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FE" w:rsidRPr="00C62FCA" w:rsidRDefault="005631FE">
      <w:pPr>
        <w:rPr>
          <w:rFonts w:ascii="Times New Roman" w:eastAsia="仿宋_GB2312" w:hAnsi="Times New Roman" w:cs="Times New Roman"/>
          <w:sz w:val="28"/>
          <w:szCs w:val="28"/>
        </w:rPr>
      </w:pPr>
    </w:p>
    <w:p w:rsidR="00215EFE" w:rsidRDefault="00215EFE" w:rsidP="00837102">
      <w:pPr>
        <w:jc w:val="center"/>
        <w:rPr>
          <w:rFonts w:ascii="Times New Roman" w:eastAsia="仿宋_GB2312" w:hAnsi="Times New Roman" w:cs="Times New Roman"/>
          <w:b/>
          <w:sz w:val="48"/>
          <w:szCs w:val="48"/>
        </w:rPr>
      </w:pPr>
    </w:p>
    <w:p w:rsidR="00837102" w:rsidRPr="00296118" w:rsidRDefault="00FE5CEF" w:rsidP="00837102">
      <w:pPr>
        <w:jc w:val="center"/>
        <w:rPr>
          <w:rFonts w:ascii="黑体" w:eastAsia="黑体" w:hAnsi="黑体" w:cs="Times New Roman"/>
          <w:sz w:val="40"/>
          <w:szCs w:val="40"/>
        </w:rPr>
      </w:pPr>
      <w:r w:rsidRPr="00296118">
        <w:rPr>
          <w:rFonts w:ascii="黑体" w:eastAsia="黑体" w:hAnsi="黑体" w:cs="Times New Roman" w:hint="eastAsia"/>
          <w:sz w:val="40"/>
          <w:szCs w:val="40"/>
        </w:rPr>
        <w:t>工业其他行业企业</w:t>
      </w:r>
      <w:r w:rsidR="00837102" w:rsidRPr="00296118">
        <w:rPr>
          <w:rFonts w:ascii="黑体" w:eastAsia="黑体" w:hAnsi="黑体" w:cs="Times New Roman"/>
          <w:sz w:val="40"/>
          <w:szCs w:val="40"/>
        </w:rPr>
        <w:t>温室气体排放报告</w:t>
      </w:r>
    </w:p>
    <w:p w:rsidR="00837102" w:rsidRPr="00C62FCA" w:rsidRDefault="00837102" w:rsidP="00837102">
      <w:pPr>
        <w:jc w:val="center"/>
        <w:rPr>
          <w:rFonts w:ascii="Times New Roman" w:eastAsia="仿宋_GB2312" w:hAnsi="Times New Roman" w:cs="Times New Roman"/>
          <w:sz w:val="28"/>
          <w:szCs w:val="28"/>
        </w:rPr>
      </w:pPr>
    </w:p>
    <w:p w:rsidR="00837102" w:rsidRPr="00C62FCA" w:rsidRDefault="00837102" w:rsidP="00837102">
      <w:pPr>
        <w:jc w:val="center"/>
        <w:rPr>
          <w:rFonts w:ascii="Times New Roman" w:eastAsia="仿宋_GB2312" w:hAnsi="Times New Roman" w:cs="Times New Roman"/>
          <w:sz w:val="28"/>
          <w:szCs w:val="28"/>
        </w:rPr>
      </w:pPr>
    </w:p>
    <w:p w:rsidR="00837102" w:rsidRPr="00C62FCA" w:rsidRDefault="00837102" w:rsidP="00837102">
      <w:pPr>
        <w:jc w:val="center"/>
        <w:rPr>
          <w:rFonts w:ascii="Times New Roman" w:eastAsia="仿宋_GB2312" w:hAnsi="Times New Roman" w:cs="Times New Roman"/>
          <w:sz w:val="28"/>
          <w:szCs w:val="28"/>
        </w:rPr>
      </w:pPr>
    </w:p>
    <w:p w:rsidR="00837102" w:rsidRPr="00C62FCA" w:rsidRDefault="00837102" w:rsidP="00837102">
      <w:pPr>
        <w:jc w:val="center"/>
        <w:rPr>
          <w:rFonts w:ascii="Times New Roman" w:eastAsia="仿宋_GB2312" w:hAnsi="Times New Roman" w:cs="Times New Roman"/>
          <w:sz w:val="28"/>
          <w:szCs w:val="28"/>
        </w:rPr>
      </w:pPr>
    </w:p>
    <w:p w:rsidR="00837102" w:rsidRPr="00C62FCA" w:rsidRDefault="00837102" w:rsidP="00837102">
      <w:pPr>
        <w:jc w:val="center"/>
        <w:rPr>
          <w:rFonts w:ascii="Times New Roman" w:eastAsia="仿宋_GB2312" w:hAnsi="Times New Roman" w:cs="Times New Roman"/>
          <w:sz w:val="28"/>
          <w:szCs w:val="28"/>
        </w:rPr>
      </w:pPr>
    </w:p>
    <w:p w:rsidR="00837102" w:rsidRPr="00C62FCA" w:rsidRDefault="00837102" w:rsidP="00837102">
      <w:pPr>
        <w:jc w:val="center"/>
        <w:rPr>
          <w:rFonts w:ascii="Times New Roman" w:eastAsia="仿宋_GB2312" w:hAnsi="Times New Roman" w:cs="Times New Roman"/>
          <w:sz w:val="28"/>
          <w:szCs w:val="28"/>
        </w:rPr>
      </w:pPr>
    </w:p>
    <w:p w:rsidR="00837102" w:rsidRPr="00C62FCA" w:rsidRDefault="00837102" w:rsidP="00837102">
      <w:pPr>
        <w:jc w:val="center"/>
        <w:rPr>
          <w:rFonts w:ascii="Times New Roman" w:eastAsia="仿宋_GB2312" w:hAnsi="Times New Roman" w:cs="Times New Roman"/>
          <w:sz w:val="28"/>
          <w:szCs w:val="28"/>
        </w:rPr>
      </w:pPr>
    </w:p>
    <w:p w:rsidR="00837102" w:rsidRPr="00C62FCA" w:rsidRDefault="00837102" w:rsidP="00837102">
      <w:pPr>
        <w:jc w:val="center"/>
        <w:rPr>
          <w:rFonts w:ascii="Times New Roman" w:eastAsia="仿宋_GB2312" w:hAnsi="Times New Roman" w:cs="Times New Roman"/>
          <w:sz w:val="28"/>
          <w:szCs w:val="28"/>
        </w:rPr>
      </w:pPr>
    </w:p>
    <w:p w:rsidR="00837102" w:rsidRPr="00C62FCA" w:rsidRDefault="00837102" w:rsidP="00837102">
      <w:pPr>
        <w:jc w:val="center"/>
        <w:rPr>
          <w:rFonts w:ascii="Times New Roman" w:eastAsia="仿宋_GB2312" w:hAnsi="Times New Roman" w:cs="Times New Roman"/>
          <w:sz w:val="28"/>
          <w:szCs w:val="28"/>
        </w:rPr>
      </w:pPr>
    </w:p>
    <w:p w:rsidR="00837102" w:rsidRPr="00C62FCA" w:rsidRDefault="00837102" w:rsidP="00837102">
      <w:pPr>
        <w:jc w:val="center"/>
        <w:rPr>
          <w:rFonts w:ascii="Times New Roman" w:eastAsia="仿宋_GB2312" w:hAnsi="Times New Roman" w:cs="Times New Roman"/>
          <w:sz w:val="28"/>
          <w:szCs w:val="28"/>
        </w:rPr>
      </w:pPr>
    </w:p>
    <w:p w:rsidR="00837102" w:rsidRPr="00C62FCA" w:rsidRDefault="00837102" w:rsidP="00837102">
      <w:pPr>
        <w:jc w:val="center"/>
        <w:rPr>
          <w:rFonts w:ascii="Times New Roman" w:eastAsia="仿宋_GB2312" w:hAnsi="Times New Roman" w:cs="Times New Roman"/>
          <w:sz w:val="28"/>
          <w:szCs w:val="28"/>
        </w:rPr>
      </w:pPr>
    </w:p>
    <w:p w:rsidR="00837102" w:rsidRDefault="00837102" w:rsidP="00837102">
      <w:pPr>
        <w:jc w:val="center"/>
        <w:rPr>
          <w:rFonts w:ascii="Times New Roman" w:eastAsia="仿宋_GB2312" w:hAnsi="Times New Roman" w:cs="Times New Roman"/>
          <w:sz w:val="28"/>
          <w:szCs w:val="28"/>
        </w:rPr>
      </w:pPr>
    </w:p>
    <w:p w:rsidR="00EC77AC" w:rsidRDefault="00EC77AC" w:rsidP="00837102">
      <w:pPr>
        <w:jc w:val="center"/>
        <w:rPr>
          <w:rFonts w:ascii="Times New Roman" w:eastAsia="仿宋_GB2312" w:hAnsi="Times New Roman" w:cs="Times New Roman"/>
          <w:sz w:val="28"/>
          <w:szCs w:val="28"/>
        </w:rPr>
      </w:pPr>
    </w:p>
    <w:p w:rsidR="00EC77AC" w:rsidRPr="00C62FCA" w:rsidRDefault="00EC77AC" w:rsidP="00837102">
      <w:pPr>
        <w:jc w:val="center"/>
        <w:rPr>
          <w:rFonts w:ascii="Times New Roman" w:eastAsia="仿宋_GB2312" w:hAnsi="Times New Roman" w:cs="Times New Roman"/>
          <w:sz w:val="28"/>
          <w:szCs w:val="28"/>
        </w:rPr>
      </w:pPr>
    </w:p>
    <w:p w:rsidR="00837102" w:rsidRPr="00296118" w:rsidRDefault="00837102" w:rsidP="00837102">
      <w:pPr>
        <w:jc w:val="left"/>
        <w:rPr>
          <w:rFonts w:ascii="黑体" w:eastAsia="黑体" w:hAnsi="黑体" w:cs="Times New Roman"/>
          <w:sz w:val="30"/>
          <w:szCs w:val="30"/>
        </w:rPr>
      </w:pPr>
      <w:r w:rsidRPr="00296118">
        <w:rPr>
          <w:rFonts w:ascii="黑体" w:eastAsia="黑体" w:hAnsi="黑体" w:cs="Times New Roman"/>
          <w:sz w:val="30"/>
          <w:szCs w:val="30"/>
        </w:rPr>
        <w:t>报告主体：</w:t>
      </w:r>
      <w:r w:rsidR="00296118">
        <w:rPr>
          <w:rFonts w:ascii="黑体" w:eastAsia="黑体" w:hAnsi="黑体" w:cs="Times New Roman" w:hint="eastAsia"/>
          <w:sz w:val="30"/>
          <w:szCs w:val="30"/>
        </w:rPr>
        <w:t>中宁县恒兴果汁</w:t>
      </w:r>
      <w:r w:rsidR="00CD3032" w:rsidRPr="00296118">
        <w:rPr>
          <w:rFonts w:ascii="黑体" w:eastAsia="黑体" w:hAnsi="黑体" w:cs="Times New Roman" w:hint="eastAsia"/>
          <w:sz w:val="30"/>
          <w:szCs w:val="30"/>
        </w:rPr>
        <w:t>有限公司</w:t>
      </w:r>
    </w:p>
    <w:p w:rsidR="00837102" w:rsidRPr="00296118" w:rsidRDefault="00837102" w:rsidP="00837102">
      <w:pPr>
        <w:jc w:val="left"/>
        <w:rPr>
          <w:rFonts w:ascii="黑体" w:eastAsia="黑体" w:hAnsi="黑体" w:cs="Times New Roman"/>
          <w:sz w:val="30"/>
          <w:szCs w:val="30"/>
        </w:rPr>
      </w:pPr>
      <w:r w:rsidRPr="00296118">
        <w:rPr>
          <w:rFonts w:ascii="黑体" w:eastAsia="黑体" w:hAnsi="黑体" w:cs="Times New Roman"/>
          <w:sz w:val="30"/>
          <w:szCs w:val="30"/>
        </w:rPr>
        <w:t>报告年度：201</w:t>
      </w:r>
      <w:r w:rsidR="00CD3032" w:rsidRPr="00296118">
        <w:rPr>
          <w:rFonts w:ascii="黑体" w:eastAsia="黑体" w:hAnsi="黑体" w:cs="Times New Roman" w:hint="eastAsia"/>
          <w:sz w:val="30"/>
          <w:szCs w:val="30"/>
        </w:rPr>
        <w:t>8</w:t>
      </w:r>
      <w:r w:rsidRPr="00296118">
        <w:rPr>
          <w:rFonts w:ascii="黑体" w:eastAsia="黑体" w:hAnsi="黑体" w:cs="Times New Roman"/>
          <w:sz w:val="30"/>
          <w:szCs w:val="30"/>
        </w:rPr>
        <w:t>年</w:t>
      </w:r>
    </w:p>
    <w:p w:rsidR="00837102" w:rsidRPr="00296118" w:rsidRDefault="00837102" w:rsidP="00837102">
      <w:pPr>
        <w:jc w:val="left"/>
        <w:rPr>
          <w:rFonts w:ascii="黑体" w:eastAsia="黑体" w:hAnsi="黑体" w:cs="Times New Roman"/>
          <w:sz w:val="30"/>
          <w:szCs w:val="30"/>
        </w:rPr>
      </w:pPr>
      <w:r w:rsidRPr="00296118">
        <w:rPr>
          <w:rFonts w:ascii="黑体" w:eastAsia="黑体" w:hAnsi="黑体" w:cs="Times New Roman"/>
          <w:sz w:val="30"/>
          <w:szCs w:val="30"/>
        </w:rPr>
        <w:t>报告日期：201</w:t>
      </w:r>
      <w:r w:rsidR="00DE4839">
        <w:rPr>
          <w:rFonts w:ascii="黑体" w:eastAsia="黑体" w:hAnsi="黑体" w:cs="Times New Roman" w:hint="eastAsia"/>
          <w:sz w:val="30"/>
          <w:szCs w:val="30"/>
        </w:rPr>
        <w:t>9</w:t>
      </w:r>
      <w:r w:rsidRPr="00296118">
        <w:rPr>
          <w:rFonts w:ascii="黑体" w:eastAsia="黑体" w:hAnsi="黑体" w:cs="Times New Roman"/>
          <w:sz w:val="30"/>
          <w:szCs w:val="30"/>
        </w:rPr>
        <w:t>年</w:t>
      </w:r>
      <w:r w:rsidR="00CD3032" w:rsidRPr="00296118">
        <w:rPr>
          <w:rFonts w:ascii="黑体" w:eastAsia="黑体" w:hAnsi="黑体" w:cs="Times New Roman" w:hint="eastAsia"/>
          <w:sz w:val="30"/>
          <w:szCs w:val="30"/>
        </w:rPr>
        <w:t>3</w:t>
      </w:r>
      <w:r w:rsidRPr="00296118">
        <w:rPr>
          <w:rFonts w:ascii="黑体" w:eastAsia="黑体" w:hAnsi="黑体" w:cs="Times New Roman"/>
          <w:sz w:val="30"/>
          <w:szCs w:val="30"/>
        </w:rPr>
        <w:t>月</w:t>
      </w:r>
    </w:p>
    <w:p w:rsidR="00215EFE" w:rsidRDefault="00215EFE" w:rsidP="00837102">
      <w:pPr>
        <w:jc w:val="left"/>
        <w:rPr>
          <w:rFonts w:ascii="Times New Roman" w:eastAsia="仿宋_GB2312" w:hAnsi="Times New Roman" w:cs="Times New Roman"/>
          <w:sz w:val="28"/>
          <w:szCs w:val="28"/>
        </w:rPr>
        <w:sectPr w:rsidR="00215EFE">
          <w:footerReference w:type="default" r:id="rId8"/>
          <w:pgSz w:w="11906" w:h="16838"/>
          <w:pgMar w:top="1440" w:right="1800" w:bottom="1440" w:left="1800" w:header="851" w:footer="992" w:gutter="0"/>
          <w:cols w:space="425"/>
          <w:docGrid w:type="lines" w:linePitch="312"/>
        </w:sectPr>
      </w:pPr>
    </w:p>
    <w:p w:rsidR="00837102" w:rsidRPr="00C62FCA" w:rsidRDefault="00837102" w:rsidP="001F7EF2">
      <w:pPr>
        <w:ind w:firstLineChars="200" w:firstLine="560"/>
        <w:jc w:val="left"/>
        <w:rPr>
          <w:rFonts w:ascii="Times New Roman" w:eastAsia="仿宋_GB2312" w:hAnsi="Times New Roman" w:cs="Times New Roman"/>
          <w:sz w:val="28"/>
          <w:szCs w:val="28"/>
        </w:rPr>
      </w:pPr>
      <w:r w:rsidRPr="00C62FCA">
        <w:rPr>
          <w:rFonts w:ascii="Times New Roman" w:eastAsia="仿宋_GB2312" w:hAnsi="Times New Roman" w:cs="Times New Roman"/>
          <w:sz w:val="28"/>
          <w:szCs w:val="28"/>
        </w:rPr>
        <w:lastRenderedPageBreak/>
        <w:t>根据国家发展改革和委员会发布的《</w:t>
      </w:r>
      <w:r w:rsidR="0014324D" w:rsidRPr="0014324D">
        <w:rPr>
          <w:rFonts w:ascii="Times New Roman" w:eastAsia="仿宋_GB2312" w:hAnsi="Times New Roman" w:cs="Times New Roman" w:hint="eastAsia"/>
          <w:sz w:val="28"/>
          <w:szCs w:val="28"/>
        </w:rPr>
        <w:t>工业其他行业企业</w:t>
      </w:r>
      <w:r w:rsidR="004375F4" w:rsidRPr="00C62FCA">
        <w:rPr>
          <w:rFonts w:ascii="Times New Roman" w:eastAsia="仿宋_GB2312" w:hAnsi="Times New Roman" w:cs="Times New Roman"/>
          <w:sz w:val="28"/>
          <w:szCs w:val="28"/>
        </w:rPr>
        <w:t>温室气体排放核算方法与报告指南（试行）</w:t>
      </w:r>
      <w:r w:rsidRPr="00C62FCA">
        <w:rPr>
          <w:rFonts w:ascii="Times New Roman" w:eastAsia="仿宋_GB2312" w:hAnsi="Times New Roman" w:cs="Times New Roman"/>
          <w:sz w:val="28"/>
          <w:szCs w:val="28"/>
        </w:rPr>
        <w:t>》，本报告主体核算了</w:t>
      </w:r>
      <w:r w:rsidRPr="00C62FCA">
        <w:rPr>
          <w:rFonts w:ascii="Times New Roman" w:eastAsia="仿宋_GB2312" w:hAnsi="Times New Roman" w:cs="Times New Roman"/>
          <w:sz w:val="28"/>
          <w:szCs w:val="28"/>
          <w:u w:val="single"/>
        </w:rPr>
        <w:t>201</w:t>
      </w:r>
      <w:r w:rsidR="00CD3032">
        <w:rPr>
          <w:rFonts w:ascii="Times New Roman" w:eastAsia="仿宋_GB2312" w:hAnsi="Times New Roman" w:cs="Times New Roman" w:hint="eastAsia"/>
          <w:sz w:val="28"/>
          <w:szCs w:val="28"/>
          <w:u w:val="single"/>
        </w:rPr>
        <w:t>8</w:t>
      </w:r>
      <w:r w:rsidRPr="00C62FCA">
        <w:rPr>
          <w:rFonts w:ascii="Times New Roman" w:eastAsia="仿宋_GB2312" w:hAnsi="Times New Roman" w:cs="Times New Roman"/>
          <w:sz w:val="28"/>
          <w:szCs w:val="28"/>
          <w:u w:val="single"/>
        </w:rPr>
        <w:t>年</w:t>
      </w:r>
      <w:r w:rsidRPr="00C62FCA">
        <w:rPr>
          <w:rFonts w:ascii="Times New Roman" w:eastAsia="仿宋_GB2312" w:hAnsi="Times New Roman" w:cs="Times New Roman"/>
          <w:sz w:val="28"/>
          <w:szCs w:val="28"/>
          <w:u w:val="single"/>
        </w:rPr>
        <w:t>1</w:t>
      </w:r>
      <w:r w:rsidRPr="00C62FCA">
        <w:rPr>
          <w:rFonts w:ascii="Times New Roman" w:eastAsia="仿宋_GB2312" w:hAnsi="Times New Roman" w:cs="Times New Roman"/>
          <w:sz w:val="28"/>
          <w:szCs w:val="28"/>
          <w:u w:val="single"/>
        </w:rPr>
        <w:t>月</w:t>
      </w:r>
      <w:r w:rsidRPr="00C62FCA">
        <w:rPr>
          <w:rFonts w:ascii="Times New Roman" w:eastAsia="仿宋_GB2312" w:hAnsi="Times New Roman" w:cs="Times New Roman"/>
          <w:sz w:val="28"/>
          <w:szCs w:val="28"/>
          <w:u w:val="single"/>
        </w:rPr>
        <w:t>~12</w:t>
      </w:r>
      <w:r w:rsidRPr="00C62FCA">
        <w:rPr>
          <w:rFonts w:ascii="Times New Roman" w:eastAsia="仿宋_GB2312" w:hAnsi="Times New Roman" w:cs="Times New Roman"/>
          <w:sz w:val="28"/>
          <w:szCs w:val="28"/>
          <w:u w:val="single"/>
        </w:rPr>
        <w:t>月</w:t>
      </w:r>
      <w:r w:rsidRPr="00C62FCA">
        <w:rPr>
          <w:rFonts w:ascii="Times New Roman" w:eastAsia="仿宋_GB2312" w:hAnsi="Times New Roman" w:cs="Times New Roman"/>
          <w:sz w:val="28"/>
          <w:szCs w:val="28"/>
        </w:rPr>
        <w:t>温室气体排放量，并填写了相关数据表格。现将有关情况报告如下：</w:t>
      </w:r>
    </w:p>
    <w:p w:rsidR="00837102" w:rsidRPr="00C62FCA" w:rsidRDefault="00837102" w:rsidP="00837102">
      <w:pPr>
        <w:pStyle w:val="a3"/>
        <w:numPr>
          <w:ilvl w:val="0"/>
          <w:numId w:val="1"/>
        </w:numPr>
        <w:ind w:firstLineChars="0"/>
        <w:jc w:val="left"/>
        <w:rPr>
          <w:rFonts w:ascii="Times New Roman" w:eastAsia="仿宋_GB2312" w:hAnsi="Times New Roman" w:cs="Times New Roman"/>
          <w:b/>
          <w:sz w:val="32"/>
          <w:szCs w:val="32"/>
        </w:rPr>
      </w:pPr>
      <w:r w:rsidRPr="00C62FCA">
        <w:rPr>
          <w:rFonts w:ascii="Times New Roman" w:eastAsia="仿宋_GB2312" w:hAnsi="Times New Roman" w:cs="Times New Roman"/>
          <w:b/>
          <w:sz w:val="32"/>
          <w:szCs w:val="32"/>
        </w:rPr>
        <w:t>报告概况</w:t>
      </w:r>
    </w:p>
    <w:p w:rsidR="00837102" w:rsidRPr="00C62FCA" w:rsidRDefault="00837102" w:rsidP="00837102">
      <w:pPr>
        <w:jc w:val="left"/>
        <w:rPr>
          <w:rFonts w:ascii="Times New Roman" w:eastAsia="仿宋_GB2312" w:hAnsi="Times New Roman" w:cs="Times New Roman"/>
          <w:sz w:val="28"/>
          <w:szCs w:val="28"/>
        </w:rPr>
      </w:pPr>
      <w:r w:rsidRPr="00C62FCA">
        <w:rPr>
          <w:rFonts w:ascii="Times New Roman" w:eastAsia="仿宋_GB2312" w:hAnsi="Times New Roman" w:cs="Times New Roman"/>
          <w:sz w:val="28"/>
          <w:szCs w:val="28"/>
        </w:rPr>
        <w:t xml:space="preserve">  </w:t>
      </w:r>
      <w:r w:rsidRPr="00C62FCA">
        <w:rPr>
          <w:rFonts w:ascii="Times New Roman" w:eastAsia="仿宋_GB2312" w:hAnsi="Times New Roman" w:cs="Times New Roman"/>
          <w:sz w:val="28"/>
          <w:szCs w:val="28"/>
        </w:rPr>
        <w:t>报告版本：</w:t>
      </w:r>
      <w:r w:rsidRPr="00C62FCA">
        <w:rPr>
          <w:rFonts w:ascii="Times New Roman" w:eastAsia="仿宋_GB2312" w:hAnsi="Times New Roman" w:cs="Times New Roman"/>
          <w:sz w:val="28"/>
          <w:szCs w:val="28"/>
        </w:rPr>
        <w:t xml:space="preserve">  </w:t>
      </w:r>
      <w:r w:rsidRPr="00C62FCA">
        <w:rPr>
          <w:rFonts w:ascii="Times New Roman" w:eastAsia="仿宋_GB2312" w:hAnsi="Times New Roman" w:cs="Times New Roman"/>
          <w:sz w:val="28"/>
          <w:szCs w:val="28"/>
        </w:rPr>
        <w:t>初版</w:t>
      </w:r>
      <w:r w:rsidRPr="00C62FCA">
        <w:rPr>
          <w:rFonts w:ascii="Times New Roman" w:eastAsia="仿宋_GB2312" w:hAnsi="Times New Roman" w:cs="Times New Roman"/>
          <w:sz w:val="28"/>
          <w:szCs w:val="28"/>
        </w:rPr>
        <w:t xml:space="preserve">      √</w:t>
      </w:r>
      <w:r w:rsidRPr="00C62FCA">
        <w:rPr>
          <w:rFonts w:ascii="Times New Roman" w:eastAsia="仿宋_GB2312" w:hAnsi="Times New Roman" w:cs="Times New Roman"/>
          <w:sz w:val="28"/>
          <w:szCs w:val="28"/>
        </w:rPr>
        <w:t>终版</w:t>
      </w:r>
    </w:p>
    <w:p w:rsidR="00837102" w:rsidRPr="00C62FCA" w:rsidRDefault="00837102" w:rsidP="00837102">
      <w:pPr>
        <w:ind w:firstLineChars="100" w:firstLine="280"/>
        <w:jc w:val="left"/>
        <w:rPr>
          <w:rFonts w:ascii="Times New Roman" w:eastAsia="仿宋_GB2312" w:hAnsi="Times New Roman" w:cs="Times New Roman"/>
          <w:sz w:val="28"/>
          <w:szCs w:val="28"/>
        </w:rPr>
      </w:pPr>
      <w:r w:rsidRPr="00C62FCA">
        <w:rPr>
          <w:rFonts w:ascii="Times New Roman" w:eastAsia="仿宋_GB2312" w:hAnsi="Times New Roman" w:cs="Times New Roman"/>
          <w:sz w:val="28"/>
          <w:szCs w:val="28"/>
        </w:rPr>
        <w:t>提交日期：</w:t>
      </w:r>
      <w:r w:rsidRPr="00C62FCA">
        <w:rPr>
          <w:rFonts w:ascii="Times New Roman" w:eastAsia="仿宋_GB2312" w:hAnsi="Times New Roman" w:cs="Times New Roman"/>
          <w:sz w:val="28"/>
          <w:szCs w:val="28"/>
        </w:rPr>
        <w:t>201</w:t>
      </w:r>
      <w:r w:rsidR="00DE4839">
        <w:rPr>
          <w:rFonts w:ascii="Times New Roman" w:eastAsia="仿宋_GB2312" w:hAnsi="Times New Roman" w:cs="Times New Roman" w:hint="eastAsia"/>
          <w:sz w:val="28"/>
          <w:szCs w:val="28"/>
        </w:rPr>
        <w:t>9</w:t>
      </w:r>
      <w:r w:rsidRPr="00C62FCA">
        <w:rPr>
          <w:rFonts w:ascii="Times New Roman" w:eastAsia="仿宋_GB2312" w:hAnsi="Times New Roman" w:cs="Times New Roman"/>
          <w:sz w:val="28"/>
          <w:szCs w:val="28"/>
        </w:rPr>
        <w:t>年</w:t>
      </w:r>
      <w:r w:rsidR="00CD3032">
        <w:rPr>
          <w:rFonts w:ascii="Times New Roman" w:eastAsia="仿宋_GB2312" w:hAnsi="Times New Roman" w:cs="Times New Roman" w:hint="eastAsia"/>
          <w:sz w:val="28"/>
          <w:szCs w:val="28"/>
        </w:rPr>
        <w:t>3</w:t>
      </w:r>
      <w:r w:rsidRPr="00C62FCA">
        <w:rPr>
          <w:rFonts w:ascii="Times New Roman" w:eastAsia="仿宋_GB2312" w:hAnsi="Times New Roman" w:cs="Times New Roman"/>
          <w:sz w:val="28"/>
          <w:szCs w:val="28"/>
        </w:rPr>
        <w:t>月</w:t>
      </w:r>
    </w:p>
    <w:p w:rsidR="00837102" w:rsidRPr="00C62FCA" w:rsidRDefault="00837102" w:rsidP="00837102">
      <w:pPr>
        <w:jc w:val="left"/>
        <w:rPr>
          <w:rFonts w:ascii="Times New Roman" w:eastAsia="仿宋_GB2312" w:hAnsi="Times New Roman" w:cs="Times New Roman"/>
          <w:b/>
          <w:sz w:val="32"/>
          <w:szCs w:val="32"/>
        </w:rPr>
      </w:pPr>
      <w:r w:rsidRPr="00C62FCA">
        <w:rPr>
          <w:rFonts w:ascii="Times New Roman" w:eastAsia="仿宋_GB2312" w:hAnsi="Times New Roman" w:cs="Times New Roman"/>
          <w:b/>
          <w:sz w:val="32"/>
          <w:szCs w:val="32"/>
        </w:rPr>
        <w:t>二、企业基本情况</w:t>
      </w:r>
    </w:p>
    <w:tbl>
      <w:tblPr>
        <w:tblStyle w:val="a5"/>
        <w:tblW w:w="8500" w:type="dxa"/>
        <w:tblLook w:val="04A0"/>
      </w:tblPr>
      <w:tblGrid>
        <w:gridCol w:w="1710"/>
        <w:gridCol w:w="2198"/>
        <w:gridCol w:w="2162"/>
        <w:gridCol w:w="2430"/>
      </w:tblGrid>
      <w:tr w:rsidR="00837102" w:rsidRPr="00C62FCA" w:rsidTr="001159DD">
        <w:tc>
          <w:tcPr>
            <w:tcW w:w="1718" w:type="dxa"/>
          </w:tcPr>
          <w:p w:rsidR="00837102" w:rsidRPr="00C62FCA" w:rsidRDefault="00837102"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单位名称</w:t>
            </w:r>
          </w:p>
        </w:tc>
        <w:tc>
          <w:tcPr>
            <w:tcW w:w="2208" w:type="dxa"/>
          </w:tcPr>
          <w:p w:rsidR="00837102" w:rsidRPr="00C62FCA" w:rsidRDefault="00296118" w:rsidP="00837102">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中宁县恒兴果汁有限公司</w:t>
            </w:r>
          </w:p>
        </w:tc>
        <w:tc>
          <w:tcPr>
            <w:tcW w:w="2171" w:type="dxa"/>
          </w:tcPr>
          <w:p w:rsidR="00837102" w:rsidRPr="00C62FCA" w:rsidRDefault="00837102"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组织机构代码</w:t>
            </w:r>
          </w:p>
        </w:tc>
        <w:tc>
          <w:tcPr>
            <w:tcW w:w="2403" w:type="dxa"/>
          </w:tcPr>
          <w:p w:rsidR="00837102" w:rsidRPr="00C62FCA" w:rsidRDefault="00CD3032" w:rsidP="0029611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916</w:t>
            </w:r>
            <w:r>
              <w:rPr>
                <w:rFonts w:ascii="Times New Roman" w:eastAsia="仿宋_GB2312" w:hAnsi="Times New Roman" w:cs="Times New Roman" w:hint="eastAsia"/>
                <w:sz w:val="24"/>
                <w:szCs w:val="24"/>
              </w:rPr>
              <w:t>40</w:t>
            </w:r>
            <w:r w:rsidR="00296118">
              <w:rPr>
                <w:rFonts w:ascii="Times New Roman" w:eastAsia="仿宋_GB2312" w:hAnsi="Times New Roman" w:cs="Times New Roman" w:hint="eastAsia"/>
                <w:sz w:val="24"/>
                <w:szCs w:val="24"/>
              </w:rPr>
              <w:t>521763212829Q</w:t>
            </w:r>
          </w:p>
        </w:tc>
      </w:tr>
      <w:tr w:rsidR="00837102" w:rsidRPr="00C62FCA" w:rsidTr="001159DD">
        <w:tc>
          <w:tcPr>
            <w:tcW w:w="1718" w:type="dxa"/>
          </w:tcPr>
          <w:p w:rsidR="00837102" w:rsidRPr="00C62FCA" w:rsidRDefault="00837102"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单位性质</w:t>
            </w:r>
          </w:p>
        </w:tc>
        <w:tc>
          <w:tcPr>
            <w:tcW w:w="2208" w:type="dxa"/>
          </w:tcPr>
          <w:p w:rsidR="00837102" w:rsidRPr="00C62FCA" w:rsidRDefault="00296118" w:rsidP="00837102">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私营法人独资</w:t>
            </w:r>
          </w:p>
        </w:tc>
        <w:tc>
          <w:tcPr>
            <w:tcW w:w="2171" w:type="dxa"/>
          </w:tcPr>
          <w:p w:rsidR="00837102" w:rsidRPr="00C62FCA" w:rsidRDefault="00837102"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所属行业</w:t>
            </w:r>
          </w:p>
        </w:tc>
        <w:tc>
          <w:tcPr>
            <w:tcW w:w="2403" w:type="dxa"/>
          </w:tcPr>
          <w:p w:rsidR="00837102" w:rsidRPr="00C62FCA" w:rsidRDefault="001B1C89" w:rsidP="00837102">
            <w:pPr>
              <w:jc w:val="left"/>
              <w:rPr>
                <w:rFonts w:ascii="Times New Roman" w:eastAsia="仿宋_GB2312" w:hAnsi="Times New Roman" w:cs="Times New Roman"/>
                <w:sz w:val="24"/>
                <w:szCs w:val="24"/>
              </w:rPr>
            </w:pPr>
            <w:r w:rsidRPr="001B1C89">
              <w:rPr>
                <w:rFonts w:ascii="Times New Roman" w:eastAsia="仿宋_GB2312" w:hAnsi="Times New Roman" w:cs="Times New Roman" w:hint="eastAsia"/>
                <w:sz w:val="24"/>
                <w:szCs w:val="24"/>
              </w:rPr>
              <w:t>工业其他行业</w:t>
            </w:r>
          </w:p>
        </w:tc>
      </w:tr>
      <w:tr w:rsidR="00837102" w:rsidRPr="00C62FCA" w:rsidTr="001159DD">
        <w:tc>
          <w:tcPr>
            <w:tcW w:w="1718" w:type="dxa"/>
          </w:tcPr>
          <w:p w:rsidR="00837102" w:rsidRPr="00C62FCA" w:rsidRDefault="00837102"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法人代表姓名</w:t>
            </w:r>
          </w:p>
        </w:tc>
        <w:tc>
          <w:tcPr>
            <w:tcW w:w="2208" w:type="dxa"/>
          </w:tcPr>
          <w:p w:rsidR="00837102" w:rsidRPr="00C62FCA" w:rsidRDefault="00296118" w:rsidP="00837102">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高鹏</w:t>
            </w:r>
          </w:p>
        </w:tc>
        <w:tc>
          <w:tcPr>
            <w:tcW w:w="2171" w:type="dxa"/>
          </w:tcPr>
          <w:p w:rsidR="00837102" w:rsidRPr="00C62FCA" w:rsidRDefault="001159DD"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核算指南</w:t>
            </w:r>
          </w:p>
        </w:tc>
        <w:tc>
          <w:tcPr>
            <w:tcW w:w="2403" w:type="dxa"/>
          </w:tcPr>
          <w:p w:rsidR="00837102" w:rsidRPr="00C62FCA" w:rsidRDefault="001B1C89" w:rsidP="00837102">
            <w:pPr>
              <w:jc w:val="left"/>
              <w:rPr>
                <w:rFonts w:ascii="Times New Roman" w:eastAsia="仿宋_GB2312" w:hAnsi="Times New Roman" w:cs="Times New Roman"/>
                <w:sz w:val="24"/>
                <w:szCs w:val="24"/>
              </w:rPr>
            </w:pPr>
            <w:r w:rsidRPr="001B1C89">
              <w:rPr>
                <w:rFonts w:ascii="Times New Roman" w:eastAsia="仿宋_GB2312" w:hAnsi="Times New Roman" w:cs="Times New Roman" w:hint="eastAsia"/>
                <w:sz w:val="24"/>
                <w:szCs w:val="24"/>
              </w:rPr>
              <w:t>工业其他行业</w:t>
            </w:r>
          </w:p>
        </w:tc>
      </w:tr>
      <w:tr w:rsidR="00837102" w:rsidRPr="00C62FCA" w:rsidTr="001159DD">
        <w:tc>
          <w:tcPr>
            <w:tcW w:w="1718" w:type="dxa"/>
          </w:tcPr>
          <w:p w:rsidR="00837102" w:rsidRPr="00C62FCA" w:rsidRDefault="00837102"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注册日期</w:t>
            </w:r>
          </w:p>
        </w:tc>
        <w:tc>
          <w:tcPr>
            <w:tcW w:w="2208" w:type="dxa"/>
          </w:tcPr>
          <w:p w:rsidR="00837102" w:rsidRPr="00C62FCA" w:rsidRDefault="00296118" w:rsidP="00296118">
            <w:pPr>
              <w:jc w:val="left"/>
              <w:rPr>
                <w:rFonts w:ascii="Times New Roman" w:eastAsia="仿宋_GB2312" w:hAnsi="Times New Roman" w:cs="Times New Roman"/>
                <w:sz w:val="24"/>
                <w:szCs w:val="24"/>
              </w:rPr>
            </w:pPr>
            <w:r>
              <w:rPr>
                <w:rFonts w:ascii="Times New Roman" w:eastAsia="仿宋_GB2312" w:hAnsi="Times New Roman" w:cs="Times New Roman" w:hint="eastAsia"/>
                <w:color w:val="000000" w:themeColor="text1"/>
                <w:kern w:val="0"/>
                <w:sz w:val="24"/>
              </w:rPr>
              <w:t>2012</w:t>
            </w:r>
            <w:r w:rsidR="00CD3032">
              <w:rPr>
                <w:rFonts w:ascii="Times New Roman" w:eastAsia="仿宋_GB2312" w:hAnsi="Times New Roman" w:cs="Times New Roman"/>
                <w:color w:val="000000" w:themeColor="text1"/>
                <w:kern w:val="0"/>
                <w:sz w:val="24"/>
              </w:rPr>
              <w:t>年</w:t>
            </w:r>
            <w:r>
              <w:rPr>
                <w:rFonts w:ascii="Times New Roman" w:eastAsia="仿宋_GB2312" w:hAnsi="Times New Roman" w:cs="Times New Roman" w:hint="eastAsia"/>
                <w:color w:val="000000" w:themeColor="text1"/>
                <w:kern w:val="0"/>
                <w:sz w:val="24"/>
              </w:rPr>
              <w:t>5</w:t>
            </w:r>
            <w:r w:rsidR="00CD3032">
              <w:rPr>
                <w:rFonts w:ascii="Times New Roman" w:eastAsia="仿宋_GB2312" w:hAnsi="Times New Roman" w:cs="Times New Roman"/>
                <w:color w:val="000000" w:themeColor="text1"/>
                <w:kern w:val="0"/>
                <w:sz w:val="24"/>
              </w:rPr>
              <w:t>月</w:t>
            </w:r>
            <w:r w:rsidR="00CD3032">
              <w:rPr>
                <w:rFonts w:ascii="Times New Roman" w:eastAsia="仿宋_GB2312" w:hAnsi="Times New Roman" w:cs="Times New Roman" w:hint="eastAsia"/>
                <w:color w:val="000000" w:themeColor="text1"/>
                <w:kern w:val="0"/>
                <w:sz w:val="24"/>
              </w:rPr>
              <w:t>1</w:t>
            </w:r>
            <w:r>
              <w:rPr>
                <w:rFonts w:ascii="Times New Roman" w:eastAsia="仿宋_GB2312" w:hAnsi="Times New Roman" w:cs="Times New Roman" w:hint="eastAsia"/>
                <w:color w:val="000000" w:themeColor="text1"/>
                <w:kern w:val="0"/>
                <w:sz w:val="24"/>
              </w:rPr>
              <w:t>5</w:t>
            </w:r>
            <w:r w:rsidR="00CD3032">
              <w:rPr>
                <w:rFonts w:ascii="Times New Roman" w:eastAsia="仿宋_GB2312" w:hAnsi="Times New Roman" w:cs="Times New Roman"/>
                <w:color w:val="000000" w:themeColor="text1"/>
                <w:kern w:val="0"/>
                <w:sz w:val="24"/>
              </w:rPr>
              <w:t>日</w:t>
            </w:r>
          </w:p>
        </w:tc>
        <w:tc>
          <w:tcPr>
            <w:tcW w:w="2171" w:type="dxa"/>
          </w:tcPr>
          <w:p w:rsidR="00837102" w:rsidRPr="00C62FCA" w:rsidRDefault="00837102"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注册资本（万元）</w:t>
            </w:r>
          </w:p>
        </w:tc>
        <w:tc>
          <w:tcPr>
            <w:tcW w:w="2403" w:type="dxa"/>
          </w:tcPr>
          <w:p w:rsidR="00837102" w:rsidRPr="00C62FCA" w:rsidRDefault="00296118" w:rsidP="00837102">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r w:rsidR="001159DD">
              <w:rPr>
                <w:rFonts w:ascii="Times New Roman" w:eastAsia="仿宋_GB2312" w:hAnsi="Times New Roman" w:cs="Times New Roman" w:hint="eastAsia"/>
                <w:sz w:val="24"/>
                <w:szCs w:val="24"/>
              </w:rPr>
              <w:t>000</w:t>
            </w:r>
          </w:p>
        </w:tc>
      </w:tr>
      <w:tr w:rsidR="00837102" w:rsidRPr="00C62FCA" w:rsidTr="001159DD">
        <w:tc>
          <w:tcPr>
            <w:tcW w:w="1718" w:type="dxa"/>
          </w:tcPr>
          <w:p w:rsidR="00837102" w:rsidRPr="00C62FCA" w:rsidRDefault="00837102"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所在市</w:t>
            </w:r>
            <w:r w:rsidRPr="00C62FCA">
              <w:rPr>
                <w:rFonts w:ascii="Times New Roman" w:eastAsia="仿宋_GB2312" w:hAnsi="Times New Roman" w:cs="Times New Roman"/>
                <w:b/>
                <w:sz w:val="24"/>
                <w:szCs w:val="24"/>
              </w:rPr>
              <w:t>/</w:t>
            </w:r>
            <w:r w:rsidRPr="00C62FCA">
              <w:rPr>
                <w:rFonts w:ascii="Times New Roman" w:eastAsia="仿宋_GB2312" w:hAnsi="Times New Roman" w:cs="Times New Roman"/>
                <w:b/>
                <w:sz w:val="24"/>
                <w:szCs w:val="24"/>
              </w:rPr>
              <w:t>州</w:t>
            </w:r>
          </w:p>
        </w:tc>
        <w:tc>
          <w:tcPr>
            <w:tcW w:w="2208" w:type="dxa"/>
          </w:tcPr>
          <w:p w:rsidR="00837102" w:rsidRPr="00C62FCA" w:rsidRDefault="00296118" w:rsidP="00837102">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中卫市</w:t>
            </w:r>
          </w:p>
        </w:tc>
        <w:tc>
          <w:tcPr>
            <w:tcW w:w="2171" w:type="dxa"/>
          </w:tcPr>
          <w:p w:rsidR="00837102" w:rsidRPr="00C62FCA" w:rsidRDefault="00837102"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所在区县</w:t>
            </w:r>
          </w:p>
        </w:tc>
        <w:tc>
          <w:tcPr>
            <w:tcW w:w="2403" w:type="dxa"/>
          </w:tcPr>
          <w:p w:rsidR="00837102" w:rsidRPr="00C62FCA" w:rsidRDefault="00296118" w:rsidP="00837102">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中宁县</w:t>
            </w:r>
          </w:p>
        </w:tc>
      </w:tr>
      <w:tr w:rsidR="00837102" w:rsidRPr="00C62FCA" w:rsidTr="001159DD">
        <w:tc>
          <w:tcPr>
            <w:tcW w:w="1718" w:type="dxa"/>
          </w:tcPr>
          <w:p w:rsidR="00837102" w:rsidRPr="00C62FCA" w:rsidRDefault="00837102"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详细地址</w:t>
            </w:r>
          </w:p>
        </w:tc>
        <w:tc>
          <w:tcPr>
            <w:tcW w:w="2208" w:type="dxa"/>
          </w:tcPr>
          <w:p w:rsidR="00837102" w:rsidRPr="00C62FCA" w:rsidRDefault="001159DD" w:rsidP="00296118">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宁夏</w:t>
            </w:r>
            <w:r w:rsidR="00296118">
              <w:rPr>
                <w:rFonts w:ascii="Times New Roman" w:eastAsia="仿宋_GB2312" w:hAnsi="Times New Roman" w:cs="Times New Roman" w:hint="eastAsia"/>
                <w:sz w:val="24"/>
                <w:szCs w:val="24"/>
              </w:rPr>
              <w:t>中宁县新堡镇新水路东侧兴宁驾校北侧</w:t>
            </w:r>
          </w:p>
        </w:tc>
        <w:tc>
          <w:tcPr>
            <w:tcW w:w="2171" w:type="dxa"/>
          </w:tcPr>
          <w:p w:rsidR="00837102" w:rsidRPr="00C62FCA" w:rsidRDefault="00837102"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邮政编码</w:t>
            </w:r>
          </w:p>
        </w:tc>
        <w:tc>
          <w:tcPr>
            <w:tcW w:w="2403" w:type="dxa"/>
          </w:tcPr>
          <w:p w:rsidR="00837102" w:rsidRPr="00C62FCA" w:rsidRDefault="00C62FCA" w:rsidP="00296118">
            <w:pPr>
              <w:jc w:val="left"/>
              <w:rPr>
                <w:rFonts w:ascii="Times New Roman" w:eastAsia="仿宋_GB2312" w:hAnsi="Times New Roman" w:cs="Times New Roman"/>
                <w:sz w:val="24"/>
                <w:szCs w:val="24"/>
              </w:rPr>
            </w:pPr>
            <w:r w:rsidRPr="00C62FCA">
              <w:rPr>
                <w:rFonts w:ascii="Times New Roman" w:eastAsia="仿宋_GB2312" w:hAnsi="Times New Roman" w:cs="Times New Roman"/>
                <w:sz w:val="24"/>
                <w:szCs w:val="24"/>
              </w:rPr>
              <w:t>75</w:t>
            </w:r>
            <w:r w:rsidR="00296118">
              <w:rPr>
                <w:rFonts w:ascii="Times New Roman" w:eastAsia="仿宋_GB2312" w:hAnsi="Times New Roman" w:cs="Times New Roman" w:hint="eastAsia"/>
                <w:sz w:val="24"/>
                <w:szCs w:val="24"/>
              </w:rPr>
              <w:t>5100</w:t>
            </w:r>
          </w:p>
        </w:tc>
      </w:tr>
      <w:tr w:rsidR="00837102" w:rsidRPr="00C62FCA" w:rsidTr="001159DD">
        <w:tc>
          <w:tcPr>
            <w:tcW w:w="1718" w:type="dxa"/>
          </w:tcPr>
          <w:p w:rsidR="00837102" w:rsidRPr="00C62FCA" w:rsidRDefault="00837102"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联系人</w:t>
            </w:r>
          </w:p>
        </w:tc>
        <w:tc>
          <w:tcPr>
            <w:tcW w:w="2208" w:type="dxa"/>
          </w:tcPr>
          <w:p w:rsidR="00837102" w:rsidRPr="00C62FCA" w:rsidRDefault="00296118" w:rsidP="00837102">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杨永刚</w:t>
            </w:r>
          </w:p>
        </w:tc>
        <w:tc>
          <w:tcPr>
            <w:tcW w:w="2171" w:type="dxa"/>
          </w:tcPr>
          <w:p w:rsidR="00837102" w:rsidRPr="00C62FCA" w:rsidRDefault="001159DD" w:rsidP="00837102">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联系电话</w:t>
            </w:r>
          </w:p>
        </w:tc>
        <w:tc>
          <w:tcPr>
            <w:tcW w:w="2403" w:type="dxa"/>
          </w:tcPr>
          <w:p w:rsidR="00837102" w:rsidRPr="00C62FCA" w:rsidRDefault="00296118" w:rsidP="00837102">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18909558877</w:t>
            </w:r>
          </w:p>
        </w:tc>
      </w:tr>
      <w:tr w:rsidR="00837102" w:rsidRPr="00C62FCA" w:rsidTr="001159DD">
        <w:tc>
          <w:tcPr>
            <w:tcW w:w="1718" w:type="dxa"/>
          </w:tcPr>
          <w:p w:rsidR="00837102" w:rsidRPr="00C62FCA" w:rsidRDefault="00837102" w:rsidP="001159DD">
            <w:pPr>
              <w:jc w:val="left"/>
              <w:rPr>
                <w:rFonts w:ascii="Times New Roman" w:eastAsia="仿宋_GB2312" w:hAnsi="Times New Roman" w:cs="Times New Roman"/>
                <w:sz w:val="24"/>
                <w:szCs w:val="24"/>
              </w:rPr>
            </w:pPr>
            <w:r w:rsidRPr="00C62FCA">
              <w:rPr>
                <w:rFonts w:ascii="Times New Roman" w:eastAsia="仿宋_GB2312" w:hAnsi="Times New Roman" w:cs="Times New Roman"/>
                <w:sz w:val="24"/>
                <w:szCs w:val="24"/>
              </w:rPr>
              <w:t>企业简介</w:t>
            </w:r>
          </w:p>
        </w:tc>
        <w:tc>
          <w:tcPr>
            <w:tcW w:w="6782" w:type="dxa"/>
            <w:gridSpan w:val="3"/>
          </w:tcPr>
          <w:p w:rsidR="002E678F" w:rsidRDefault="002E678F" w:rsidP="002E678F">
            <w:pPr>
              <w:widowControl/>
              <w:spacing w:line="360" w:lineRule="auto"/>
              <w:ind w:firstLineChars="200" w:firstLine="480"/>
              <w:rPr>
                <w:rFonts w:ascii="Times New Roman" w:eastAsia="仿宋_GB2312" w:hAnsi="Times New Roman" w:cs="Times New Roman"/>
                <w:sz w:val="24"/>
                <w:szCs w:val="24"/>
              </w:rPr>
            </w:pPr>
            <w:r w:rsidRPr="002E678F">
              <w:rPr>
                <w:rFonts w:ascii="Times New Roman" w:eastAsia="仿宋_GB2312" w:hAnsi="Times New Roman" w:cs="Times New Roman" w:hint="eastAsia"/>
                <w:sz w:val="24"/>
                <w:szCs w:val="24"/>
              </w:rPr>
              <w:t>中宁县恒兴果汁有限公司是由陕西恒通果汁（集团）股份有限公司（深圳东部集团控股）投资</w:t>
            </w:r>
            <w:r w:rsidRPr="002E678F">
              <w:rPr>
                <w:rFonts w:ascii="Times New Roman" w:eastAsia="仿宋_GB2312" w:hAnsi="Times New Roman" w:cs="Times New Roman" w:hint="eastAsia"/>
                <w:sz w:val="24"/>
                <w:szCs w:val="24"/>
              </w:rPr>
              <w:t>15600</w:t>
            </w:r>
            <w:r w:rsidRPr="002E678F">
              <w:rPr>
                <w:rFonts w:ascii="Times New Roman" w:eastAsia="仿宋_GB2312" w:hAnsi="Times New Roman" w:cs="Times New Roman" w:hint="eastAsia"/>
                <w:sz w:val="24"/>
                <w:szCs w:val="24"/>
              </w:rPr>
              <w:t>万元建设。注册资本</w:t>
            </w:r>
            <w:r w:rsidRPr="002E678F">
              <w:rPr>
                <w:rFonts w:ascii="Times New Roman" w:eastAsia="仿宋_GB2312" w:hAnsi="Times New Roman" w:cs="Times New Roman" w:hint="eastAsia"/>
                <w:sz w:val="24"/>
                <w:szCs w:val="24"/>
              </w:rPr>
              <w:t>5000</w:t>
            </w:r>
            <w:r w:rsidRPr="002E678F">
              <w:rPr>
                <w:rFonts w:ascii="Times New Roman" w:eastAsia="仿宋_GB2312" w:hAnsi="Times New Roman" w:cs="Times New Roman" w:hint="eastAsia"/>
                <w:sz w:val="24"/>
                <w:szCs w:val="24"/>
              </w:rPr>
              <w:t>万元，固定资产</w:t>
            </w:r>
            <w:r w:rsidRPr="002E678F">
              <w:rPr>
                <w:rFonts w:ascii="Times New Roman" w:eastAsia="仿宋_GB2312" w:hAnsi="Times New Roman" w:cs="Times New Roman" w:hint="eastAsia"/>
                <w:sz w:val="24"/>
                <w:szCs w:val="24"/>
              </w:rPr>
              <w:t>18000</w:t>
            </w:r>
            <w:r w:rsidRPr="002E678F">
              <w:rPr>
                <w:rFonts w:ascii="Times New Roman" w:eastAsia="仿宋_GB2312" w:hAnsi="Times New Roman" w:cs="Times New Roman" w:hint="eastAsia"/>
                <w:sz w:val="24"/>
                <w:szCs w:val="24"/>
              </w:rPr>
              <w:t>万元。有各种用工</w:t>
            </w:r>
            <w:r w:rsidRPr="002E678F">
              <w:rPr>
                <w:rFonts w:ascii="Times New Roman" w:eastAsia="仿宋_GB2312" w:hAnsi="Times New Roman" w:cs="Times New Roman" w:hint="eastAsia"/>
                <w:sz w:val="24"/>
                <w:szCs w:val="24"/>
              </w:rPr>
              <w:t>300</w:t>
            </w:r>
            <w:r w:rsidRPr="002E678F">
              <w:rPr>
                <w:rFonts w:ascii="Times New Roman" w:eastAsia="仿宋_GB2312" w:hAnsi="Times New Roman" w:cs="Times New Roman" w:hint="eastAsia"/>
                <w:sz w:val="24"/>
                <w:szCs w:val="24"/>
              </w:rPr>
              <w:t>人，其中大中专以上文化程度</w:t>
            </w:r>
            <w:r w:rsidRPr="002E678F">
              <w:rPr>
                <w:rFonts w:ascii="Times New Roman" w:eastAsia="仿宋_GB2312" w:hAnsi="Times New Roman" w:cs="Times New Roman" w:hint="eastAsia"/>
                <w:sz w:val="24"/>
                <w:szCs w:val="24"/>
              </w:rPr>
              <w:t>48</w:t>
            </w:r>
            <w:r w:rsidRPr="002E678F">
              <w:rPr>
                <w:rFonts w:ascii="Times New Roman" w:eastAsia="仿宋_GB2312" w:hAnsi="Times New Roman" w:cs="Times New Roman" w:hint="eastAsia"/>
                <w:sz w:val="24"/>
                <w:szCs w:val="24"/>
              </w:rPr>
              <w:t>名，专业技术人员</w:t>
            </w:r>
            <w:r w:rsidRPr="002E678F">
              <w:rPr>
                <w:rFonts w:ascii="Times New Roman" w:eastAsia="仿宋_GB2312" w:hAnsi="Times New Roman" w:cs="Times New Roman" w:hint="eastAsia"/>
                <w:sz w:val="24"/>
                <w:szCs w:val="24"/>
              </w:rPr>
              <w:t>25</w:t>
            </w:r>
            <w:r w:rsidRPr="002E678F">
              <w:rPr>
                <w:rFonts w:ascii="Times New Roman" w:eastAsia="仿宋_GB2312" w:hAnsi="Times New Roman" w:cs="Times New Roman" w:hint="eastAsia"/>
                <w:sz w:val="24"/>
                <w:szCs w:val="24"/>
              </w:rPr>
              <w:t>人。</w:t>
            </w:r>
            <w:r w:rsidRPr="002E678F">
              <w:rPr>
                <w:rFonts w:ascii="Times New Roman" w:eastAsia="仿宋_GB2312" w:hAnsi="Times New Roman" w:cs="Times New Roman" w:hint="eastAsia"/>
                <w:sz w:val="24"/>
                <w:szCs w:val="24"/>
              </w:rPr>
              <w:br/>
              <w:t>    </w:t>
            </w:r>
            <w:r w:rsidRPr="002E678F">
              <w:rPr>
                <w:rFonts w:ascii="Times New Roman" w:eastAsia="仿宋_GB2312" w:hAnsi="Times New Roman" w:cs="Times New Roman" w:hint="eastAsia"/>
                <w:sz w:val="24"/>
                <w:szCs w:val="24"/>
              </w:rPr>
              <w:t>公司引进具有国际先进水平的果蔬汁加工设备和检测议器，有德国贝尔玛榨机七台、瑞士布赫榨机三台、超滤、意大利</w:t>
            </w:r>
            <w:r w:rsidRPr="002E678F">
              <w:rPr>
                <w:rFonts w:ascii="Times New Roman" w:eastAsia="仿宋_GB2312" w:hAnsi="Times New Roman" w:cs="Times New Roman" w:hint="eastAsia"/>
                <w:sz w:val="24"/>
                <w:szCs w:val="24"/>
              </w:rPr>
              <w:t>FBR</w:t>
            </w:r>
            <w:r w:rsidRPr="002E678F">
              <w:rPr>
                <w:rFonts w:ascii="Times New Roman" w:eastAsia="仿宋_GB2312" w:hAnsi="Times New Roman" w:cs="Times New Roman" w:hint="eastAsia"/>
                <w:sz w:val="24"/>
                <w:szCs w:val="24"/>
              </w:rPr>
              <w:t>包装机、巴氏杀菌设备及西安鼎合机械公司的管式蒸发器等全自动浓缩果汁加工设备。年加工原料（苹果）</w:t>
            </w:r>
            <w:r w:rsidRPr="002E678F">
              <w:rPr>
                <w:rFonts w:ascii="Times New Roman" w:eastAsia="仿宋_GB2312" w:hAnsi="Times New Roman" w:cs="Times New Roman" w:hint="eastAsia"/>
                <w:sz w:val="24"/>
                <w:szCs w:val="24"/>
              </w:rPr>
              <w:t>33</w:t>
            </w:r>
            <w:r w:rsidRPr="002E678F">
              <w:rPr>
                <w:rFonts w:ascii="Times New Roman" w:eastAsia="仿宋_GB2312" w:hAnsi="Times New Roman" w:cs="Times New Roman" w:hint="eastAsia"/>
                <w:sz w:val="24"/>
                <w:szCs w:val="24"/>
              </w:rPr>
              <w:t>万吨，年产浓缩果汁</w:t>
            </w:r>
            <w:r w:rsidRPr="002E678F">
              <w:rPr>
                <w:rFonts w:ascii="Times New Roman" w:eastAsia="仿宋_GB2312" w:hAnsi="Times New Roman" w:cs="Times New Roman" w:hint="eastAsia"/>
                <w:sz w:val="24"/>
                <w:szCs w:val="24"/>
              </w:rPr>
              <w:t>5</w:t>
            </w:r>
            <w:r w:rsidRPr="002E678F">
              <w:rPr>
                <w:rFonts w:ascii="Times New Roman" w:eastAsia="仿宋_GB2312" w:hAnsi="Times New Roman" w:cs="Times New Roman" w:hint="eastAsia"/>
                <w:sz w:val="24"/>
                <w:szCs w:val="24"/>
              </w:rPr>
              <w:t>万吨，产品全部出口，销往美国、欧盟、俄罗斯、澳大利亚等</w:t>
            </w:r>
            <w:r w:rsidRPr="002E678F">
              <w:rPr>
                <w:rFonts w:ascii="Times New Roman" w:eastAsia="仿宋_GB2312" w:hAnsi="Times New Roman" w:cs="Times New Roman" w:hint="eastAsia"/>
                <w:sz w:val="24"/>
                <w:szCs w:val="24"/>
              </w:rPr>
              <w:t>20</w:t>
            </w:r>
            <w:r w:rsidRPr="002E678F">
              <w:rPr>
                <w:rFonts w:ascii="Times New Roman" w:eastAsia="仿宋_GB2312" w:hAnsi="Times New Roman" w:cs="Times New Roman" w:hint="eastAsia"/>
                <w:sz w:val="24"/>
                <w:szCs w:val="24"/>
              </w:rPr>
              <w:t>多个国家和地区。在国际市场具有很强的竞争力。</w:t>
            </w:r>
            <w:r w:rsidRPr="002E678F">
              <w:rPr>
                <w:rFonts w:ascii="Times New Roman" w:eastAsia="仿宋_GB2312" w:hAnsi="Times New Roman" w:cs="Times New Roman" w:hint="eastAsia"/>
                <w:sz w:val="24"/>
                <w:szCs w:val="24"/>
              </w:rPr>
              <w:br/>
            </w:r>
            <w:r w:rsidRPr="002E678F">
              <w:rPr>
                <w:rFonts w:ascii="Times New Roman" w:eastAsia="仿宋_GB2312" w:hAnsi="Times New Roman" w:cs="Times New Roman" w:hint="eastAsia"/>
                <w:sz w:val="24"/>
                <w:szCs w:val="24"/>
              </w:rPr>
              <w:t>公司推行现代化的管理模式，硬件建设严格按照国际食品行业</w:t>
            </w:r>
            <w:r w:rsidRPr="002E678F">
              <w:rPr>
                <w:rFonts w:ascii="Times New Roman" w:eastAsia="仿宋_GB2312" w:hAnsi="Times New Roman" w:cs="Times New Roman" w:hint="eastAsia"/>
                <w:sz w:val="24"/>
                <w:szCs w:val="24"/>
              </w:rPr>
              <w:lastRenderedPageBreak/>
              <w:t>规范进行布局，内部管理规范，生产菅理标准</w:t>
            </w:r>
            <w:r w:rsidRPr="002E678F">
              <w:rPr>
                <w:rFonts w:ascii="Times New Roman" w:eastAsia="仿宋_GB2312" w:hAnsi="Times New Roman" w:cs="Times New Roman" w:hint="eastAsia"/>
                <w:sz w:val="24"/>
                <w:szCs w:val="24"/>
              </w:rPr>
              <w:t xml:space="preserve"> </w:t>
            </w:r>
            <w:r w:rsidRPr="002E678F">
              <w:rPr>
                <w:rFonts w:ascii="Times New Roman" w:eastAsia="仿宋_GB2312" w:hAnsi="Times New Roman" w:cs="Times New Roman" w:hint="eastAsia"/>
                <w:sz w:val="24"/>
                <w:szCs w:val="24"/>
              </w:rPr>
              <w:t>、高效，质量检测科学</w:t>
            </w:r>
            <w:r w:rsidRPr="002E678F">
              <w:rPr>
                <w:rFonts w:ascii="Times New Roman" w:eastAsia="仿宋_GB2312" w:hAnsi="Times New Roman" w:cs="Times New Roman" w:hint="eastAsia"/>
                <w:sz w:val="24"/>
                <w:szCs w:val="24"/>
              </w:rPr>
              <w:t xml:space="preserve"> </w:t>
            </w:r>
            <w:r w:rsidRPr="002E678F">
              <w:rPr>
                <w:rFonts w:ascii="Times New Roman" w:eastAsia="仿宋_GB2312" w:hAnsi="Times New Roman" w:cs="Times New Roman" w:hint="eastAsia"/>
                <w:sz w:val="24"/>
                <w:szCs w:val="24"/>
              </w:rPr>
              <w:t>、严格，公司化验室检测仪器齐全，具备对浓缩苹果汁的各项指标的分析及检测能力，产品指标均达到或超过国际标淮。先后取得了国家出口企业卫生注册证书，通过了国际</w:t>
            </w:r>
            <w:r w:rsidRPr="002E678F">
              <w:rPr>
                <w:rFonts w:ascii="Times New Roman" w:eastAsia="仿宋_GB2312" w:hAnsi="Times New Roman" w:cs="Times New Roman" w:hint="eastAsia"/>
                <w:sz w:val="24"/>
                <w:szCs w:val="24"/>
              </w:rPr>
              <w:t>HACCP</w:t>
            </w:r>
            <w:r w:rsidRPr="002E678F">
              <w:rPr>
                <w:rFonts w:ascii="Times New Roman" w:eastAsia="仿宋_GB2312" w:hAnsi="Times New Roman" w:cs="Times New Roman" w:hint="eastAsia"/>
                <w:sz w:val="24"/>
                <w:szCs w:val="24"/>
              </w:rPr>
              <w:t>食品安全体系认证和国家质量管理体系</w:t>
            </w:r>
            <w:r w:rsidRPr="002E678F">
              <w:rPr>
                <w:rFonts w:ascii="Times New Roman" w:eastAsia="仿宋_GB2312" w:hAnsi="Times New Roman" w:cs="Times New Roman" w:hint="eastAsia"/>
                <w:sz w:val="24"/>
                <w:szCs w:val="24"/>
              </w:rPr>
              <w:t>ISO9001</w:t>
            </w:r>
            <w:r w:rsidRPr="002E678F">
              <w:rPr>
                <w:rFonts w:ascii="Times New Roman" w:eastAsia="仿宋_GB2312" w:hAnsi="Times New Roman" w:cs="Times New Roman" w:hint="eastAsia"/>
                <w:sz w:val="24"/>
                <w:szCs w:val="24"/>
              </w:rPr>
              <w:t>认证，取得了国家食品生产</w:t>
            </w:r>
            <w:r w:rsidRPr="002E678F">
              <w:rPr>
                <w:rFonts w:ascii="Times New Roman" w:eastAsia="仿宋_GB2312" w:hAnsi="Times New Roman" w:cs="Times New Roman" w:hint="eastAsia"/>
                <w:sz w:val="24"/>
                <w:szCs w:val="24"/>
              </w:rPr>
              <w:t>QS</w:t>
            </w:r>
            <w:r w:rsidRPr="002E678F">
              <w:rPr>
                <w:rFonts w:ascii="Times New Roman" w:eastAsia="仿宋_GB2312" w:hAnsi="Times New Roman" w:cs="Times New Roman" w:hint="eastAsia"/>
                <w:sz w:val="24"/>
                <w:szCs w:val="24"/>
              </w:rPr>
              <w:t>许可证书并通过了</w:t>
            </w:r>
            <w:r w:rsidRPr="002E678F">
              <w:rPr>
                <w:rFonts w:ascii="Times New Roman" w:eastAsia="仿宋_GB2312" w:hAnsi="Times New Roman" w:cs="Times New Roman" w:hint="eastAsia"/>
                <w:sz w:val="24"/>
                <w:szCs w:val="24"/>
              </w:rPr>
              <w:t>KOSHER</w:t>
            </w:r>
            <w:r w:rsidRPr="002E678F">
              <w:rPr>
                <w:rFonts w:ascii="Times New Roman" w:eastAsia="仿宋_GB2312" w:hAnsi="Times New Roman" w:cs="Times New Roman" w:hint="eastAsia"/>
                <w:sz w:val="24"/>
                <w:szCs w:val="24"/>
              </w:rPr>
              <w:t>犹太认证、美国</w:t>
            </w:r>
            <w:r w:rsidRPr="002E678F">
              <w:rPr>
                <w:rFonts w:ascii="Times New Roman" w:eastAsia="仿宋_GB2312" w:hAnsi="Times New Roman" w:cs="Times New Roman" w:hint="eastAsia"/>
                <w:sz w:val="24"/>
                <w:szCs w:val="24"/>
              </w:rPr>
              <w:t>GMA-SAFE</w:t>
            </w:r>
            <w:r w:rsidRPr="002E678F">
              <w:rPr>
                <w:rFonts w:ascii="Times New Roman" w:eastAsia="仿宋_GB2312" w:hAnsi="Times New Roman" w:cs="Times New Roman" w:hint="eastAsia"/>
                <w:sz w:val="24"/>
                <w:szCs w:val="24"/>
              </w:rPr>
              <w:t>审核认可。</w:t>
            </w:r>
          </w:p>
          <w:p w:rsidR="002E678F" w:rsidRDefault="002E678F" w:rsidP="002E678F">
            <w:pPr>
              <w:widowControl/>
              <w:spacing w:line="360" w:lineRule="auto"/>
              <w:ind w:firstLineChars="200" w:firstLine="480"/>
              <w:rPr>
                <w:rFonts w:ascii="Times New Roman" w:eastAsia="仿宋_GB2312" w:hAnsi="Times New Roman" w:cs="Times New Roman"/>
                <w:sz w:val="24"/>
                <w:szCs w:val="24"/>
              </w:rPr>
            </w:pPr>
            <w:r w:rsidRPr="002E678F">
              <w:rPr>
                <w:rFonts w:ascii="Times New Roman" w:eastAsia="仿宋_GB2312" w:hAnsi="Times New Roman" w:cs="Times New Roman" w:hint="eastAsia"/>
                <w:sz w:val="24"/>
                <w:szCs w:val="24"/>
              </w:rPr>
              <w:t>公司注重环境保护，绿色发展。</w:t>
            </w:r>
            <w:r w:rsidRPr="002E678F">
              <w:rPr>
                <w:rFonts w:ascii="Times New Roman" w:eastAsia="仿宋_GB2312" w:hAnsi="Times New Roman" w:cs="Times New Roman" w:hint="eastAsia"/>
                <w:sz w:val="24"/>
                <w:szCs w:val="24"/>
              </w:rPr>
              <w:t>2013</w:t>
            </w:r>
            <w:r w:rsidRPr="002E678F">
              <w:rPr>
                <w:rFonts w:ascii="Times New Roman" w:eastAsia="仿宋_GB2312" w:hAnsi="Times New Roman" w:cs="Times New Roman" w:hint="eastAsia"/>
                <w:sz w:val="24"/>
                <w:szCs w:val="24"/>
              </w:rPr>
              <w:t>年投入</w:t>
            </w:r>
            <w:r w:rsidRPr="002E678F">
              <w:rPr>
                <w:rFonts w:ascii="Times New Roman" w:eastAsia="仿宋_GB2312" w:hAnsi="Times New Roman" w:cs="Times New Roman" w:hint="eastAsia"/>
                <w:sz w:val="24"/>
                <w:szCs w:val="24"/>
              </w:rPr>
              <w:t>2210</w:t>
            </w:r>
            <w:r w:rsidRPr="002E678F">
              <w:rPr>
                <w:rFonts w:ascii="Times New Roman" w:eastAsia="仿宋_GB2312" w:hAnsi="Times New Roman" w:cs="Times New Roman" w:hint="eastAsia"/>
                <w:sz w:val="24"/>
                <w:szCs w:val="24"/>
              </w:rPr>
              <w:t>万元，配套建成一座日处理</w:t>
            </w:r>
            <w:r w:rsidRPr="002E678F">
              <w:rPr>
                <w:rFonts w:ascii="Times New Roman" w:eastAsia="仿宋_GB2312" w:hAnsi="Times New Roman" w:cs="Times New Roman" w:hint="eastAsia"/>
                <w:sz w:val="24"/>
                <w:szCs w:val="24"/>
              </w:rPr>
              <w:t>5000m</w:t>
            </w:r>
            <w:r w:rsidRPr="002E678F">
              <w:rPr>
                <w:rFonts w:ascii="宋体" w:eastAsia="宋体" w:hAnsi="宋体" w:cs="宋体" w:hint="eastAsia"/>
                <w:sz w:val="24"/>
                <w:szCs w:val="24"/>
              </w:rPr>
              <w:t>³</w:t>
            </w:r>
            <w:r w:rsidRPr="002E678F">
              <w:rPr>
                <w:rFonts w:ascii="仿宋_GB2312" w:eastAsia="仿宋_GB2312" w:hAnsi="仿宋_GB2312" w:cs="仿宋_GB2312" w:hint="eastAsia"/>
                <w:sz w:val="24"/>
                <w:szCs w:val="24"/>
              </w:rPr>
              <w:t>的污水处理站一座。</w:t>
            </w:r>
            <w:r w:rsidRPr="002E678F">
              <w:rPr>
                <w:rFonts w:ascii="Times New Roman" w:eastAsia="仿宋_GB2312" w:hAnsi="Times New Roman" w:cs="Times New Roman" w:hint="eastAsia"/>
                <w:sz w:val="24"/>
                <w:szCs w:val="24"/>
              </w:rPr>
              <w:t>2018</w:t>
            </w:r>
            <w:r w:rsidRPr="002E678F">
              <w:rPr>
                <w:rFonts w:ascii="Times New Roman" w:eastAsia="仿宋_GB2312" w:hAnsi="Times New Roman" w:cs="Times New Roman" w:hint="eastAsia"/>
                <w:sz w:val="24"/>
                <w:szCs w:val="24"/>
              </w:rPr>
              <w:t>年，又投资近</w:t>
            </w:r>
            <w:r w:rsidRPr="002E678F">
              <w:rPr>
                <w:rFonts w:ascii="Times New Roman" w:eastAsia="仿宋_GB2312" w:hAnsi="Times New Roman" w:cs="Times New Roman" w:hint="eastAsia"/>
                <w:sz w:val="24"/>
                <w:szCs w:val="24"/>
              </w:rPr>
              <w:t>1000</w:t>
            </w:r>
            <w:r w:rsidRPr="002E678F">
              <w:rPr>
                <w:rFonts w:ascii="Times New Roman" w:eastAsia="仿宋_GB2312" w:hAnsi="Times New Roman" w:cs="Times New Roman" w:hint="eastAsia"/>
                <w:sz w:val="24"/>
                <w:szCs w:val="24"/>
              </w:rPr>
              <w:t>万元，分别对两台</w:t>
            </w:r>
            <w:r w:rsidRPr="002E678F">
              <w:rPr>
                <w:rFonts w:ascii="Times New Roman" w:eastAsia="仿宋_GB2312" w:hAnsi="Times New Roman" w:cs="Times New Roman" w:hint="eastAsia"/>
                <w:sz w:val="24"/>
                <w:szCs w:val="24"/>
              </w:rPr>
              <w:t>20t/h</w:t>
            </w:r>
            <w:r w:rsidRPr="002E678F">
              <w:rPr>
                <w:rFonts w:ascii="Times New Roman" w:eastAsia="仿宋_GB2312" w:hAnsi="Times New Roman" w:cs="Times New Roman" w:hint="eastAsia"/>
                <w:sz w:val="24"/>
                <w:szCs w:val="24"/>
              </w:rPr>
              <w:t>燃煤锅炉进行了“煤改气”和脱硫脱硝改造。对污水处理站加装叠螺污泥过滤机，对污水处理进行提标改造。污水、锅炉烟尘排放完全达标，环保减排效果明显。</w:t>
            </w:r>
            <w:r w:rsidRPr="002E678F">
              <w:rPr>
                <w:rFonts w:ascii="Times New Roman" w:eastAsia="仿宋_GB2312" w:hAnsi="Times New Roman" w:cs="Times New Roman" w:hint="eastAsia"/>
                <w:sz w:val="24"/>
                <w:szCs w:val="24"/>
              </w:rPr>
              <w:t> </w:t>
            </w:r>
            <w:r w:rsidRPr="002E678F">
              <w:rPr>
                <w:rFonts w:ascii="Times New Roman" w:eastAsia="仿宋_GB2312" w:hAnsi="Times New Roman" w:cs="Times New Roman" w:hint="eastAsia"/>
                <w:sz w:val="24"/>
                <w:szCs w:val="24"/>
              </w:rPr>
              <w:t>近年来，天然香精在国际世界上出现了产销两旺的好形势，每吨售价在</w:t>
            </w:r>
            <w:r w:rsidRPr="002E678F">
              <w:rPr>
                <w:rFonts w:ascii="Times New Roman" w:eastAsia="仿宋_GB2312" w:hAnsi="Times New Roman" w:cs="Times New Roman" w:hint="eastAsia"/>
                <w:sz w:val="24"/>
                <w:szCs w:val="24"/>
              </w:rPr>
              <w:t>1</w:t>
            </w:r>
            <w:r w:rsidRPr="002E678F">
              <w:rPr>
                <w:rFonts w:ascii="Times New Roman" w:eastAsia="仿宋_GB2312" w:hAnsi="Times New Roman" w:cs="Times New Roman" w:hint="eastAsia"/>
                <w:sz w:val="24"/>
                <w:szCs w:val="24"/>
              </w:rPr>
              <w:t>万元以上，而我公司受原设备的限制一直未能对其进行回收。为了增加产品品种，减少水质污染，公司于</w:t>
            </w:r>
            <w:r w:rsidRPr="002E678F">
              <w:rPr>
                <w:rFonts w:ascii="Times New Roman" w:eastAsia="仿宋_GB2312" w:hAnsi="Times New Roman" w:cs="Times New Roman" w:hint="eastAsia"/>
                <w:sz w:val="24"/>
                <w:szCs w:val="24"/>
              </w:rPr>
              <w:t>2016</w:t>
            </w:r>
            <w:r w:rsidRPr="002E678F">
              <w:rPr>
                <w:rFonts w:ascii="Times New Roman" w:eastAsia="仿宋_GB2312" w:hAnsi="Times New Roman" w:cs="Times New Roman" w:hint="eastAsia"/>
                <w:sz w:val="24"/>
                <w:szCs w:val="24"/>
              </w:rPr>
              <w:t>年又投资</w:t>
            </w:r>
            <w:r w:rsidRPr="002E678F">
              <w:rPr>
                <w:rFonts w:ascii="Times New Roman" w:eastAsia="仿宋_GB2312" w:hAnsi="Times New Roman" w:cs="Times New Roman" w:hint="eastAsia"/>
                <w:sz w:val="24"/>
                <w:szCs w:val="24"/>
              </w:rPr>
              <w:t>3500</w:t>
            </w:r>
            <w:r w:rsidRPr="002E678F">
              <w:rPr>
                <w:rFonts w:ascii="Times New Roman" w:eastAsia="仿宋_GB2312" w:hAnsi="Times New Roman" w:cs="Times New Roman" w:hint="eastAsia"/>
                <w:sz w:val="24"/>
                <w:szCs w:val="24"/>
              </w:rPr>
              <w:t>万元，进行香精技改，其中固定资产投资</w:t>
            </w:r>
            <w:r w:rsidRPr="002E678F">
              <w:rPr>
                <w:rFonts w:ascii="Times New Roman" w:eastAsia="仿宋_GB2312" w:hAnsi="Times New Roman" w:cs="Times New Roman" w:hint="eastAsia"/>
                <w:sz w:val="24"/>
                <w:szCs w:val="24"/>
              </w:rPr>
              <w:t>3200</w:t>
            </w:r>
            <w:r w:rsidRPr="002E678F">
              <w:rPr>
                <w:rFonts w:ascii="Times New Roman" w:eastAsia="仿宋_GB2312" w:hAnsi="Times New Roman" w:cs="Times New Roman" w:hint="eastAsia"/>
                <w:sz w:val="24"/>
                <w:szCs w:val="24"/>
              </w:rPr>
              <w:t>万元，流动资金投资</w:t>
            </w:r>
            <w:r w:rsidRPr="002E678F">
              <w:rPr>
                <w:rFonts w:ascii="Times New Roman" w:eastAsia="仿宋_GB2312" w:hAnsi="Times New Roman" w:cs="Times New Roman" w:hint="eastAsia"/>
                <w:sz w:val="24"/>
                <w:szCs w:val="24"/>
              </w:rPr>
              <w:t>300</w:t>
            </w:r>
            <w:r w:rsidRPr="002E678F">
              <w:rPr>
                <w:rFonts w:ascii="Times New Roman" w:eastAsia="仿宋_GB2312" w:hAnsi="Times New Roman" w:cs="Times New Roman" w:hint="eastAsia"/>
                <w:sz w:val="24"/>
                <w:szCs w:val="24"/>
              </w:rPr>
              <w:t>万元。项目建成投产，可年产苹果香精约</w:t>
            </w:r>
            <w:r w:rsidRPr="002E678F">
              <w:rPr>
                <w:rFonts w:ascii="Times New Roman" w:eastAsia="仿宋_GB2312" w:hAnsi="Times New Roman" w:cs="Times New Roman" w:hint="eastAsia"/>
                <w:sz w:val="24"/>
                <w:szCs w:val="24"/>
              </w:rPr>
              <w:t>1000</w:t>
            </w:r>
            <w:r w:rsidRPr="002E678F">
              <w:rPr>
                <w:rFonts w:ascii="Times New Roman" w:eastAsia="仿宋_GB2312" w:hAnsi="Times New Roman" w:cs="Times New Roman" w:hint="eastAsia"/>
                <w:sz w:val="24"/>
                <w:szCs w:val="24"/>
              </w:rPr>
              <w:t>余吨，使企业效益有新的突破。</w:t>
            </w:r>
          </w:p>
          <w:p w:rsidR="00837102" w:rsidRPr="00C62FCA" w:rsidRDefault="002E678F" w:rsidP="002E678F">
            <w:pPr>
              <w:widowControl/>
              <w:spacing w:line="360" w:lineRule="auto"/>
              <w:ind w:firstLineChars="200" w:firstLine="480"/>
              <w:rPr>
                <w:rFonts w:ascii="Times New Roman" w:eastAsia="仿宋_GB2312" w:hAnsi="Times New Roman" w:cs="Times New Roman"/>
                <w:sz w:val="24"/>
                <w:szCs w:val="24"/>
              </w:rPr>
            </w:pPr>
            <w:r w:rsidRPr="002E678F">
              <w:rPr>
                <w:rFonts w:ascii="Times New Roman" w:eastAsia="仿宋_GB2312" w:hAnsi="Times New Roman" w:cs="Times New Roman" w:hint="eastAsia"/>
                <w:sz w:val="24"/>
                <w:szCs w:val="24"/>
              </w:rPr>
              <w:t>自公司建厂投产以来，累计上缴税金</w:t>
            </w:r>
            <w:r w:rsidRPr="002E678F">
              <w:rPr>
                <w:rFonts w:ascii="Times New Roman" w:eastAsia="仿宋_GB2312" w:hAnsi="Times New Roman" w:cs="Times New Roman" w:hint="eastAsia"/>
                <w:sz w:val="24"/>
                <w:szCs w:val="24"/>
              </w:rPr>
              <w:t>1200</w:t>
            </w:r>
            <w:r w:rsidRPr="002E678F">
              <w:rPr>
                <w:rFonts w:ascii="Times New Roman" w:eastAsia="仿宋_GB2312" w:hAnsi="Times New Roman" w:cs="Times New Roman" w:hint="eastAsia"/>
                <w:sz w:val="24"/>
                <w:szCs w:val="24"/>
              </w:rPr>
              <w:t>多万元，收购苹果</w:t>
            </w:r>
            <w:r w:rsidRPr="002E678F">
              <w:rPr>
                <w:rFonts w:ascii="Times New Roman" w:eastAsia="仿宋_GB2312" w:hAnsi="Times New Roman" w:cs="Times New Roman" w:hint="eastAsia"/>
                <w:sz w:val="24"/>
                <w:szCs w:val="24"/>
              </w:rPr>
              <w:t>70</w:t>
            </w:r>
            <w:r w:rsidRPr="002E678F">
              <w:rPr>
                <w:rFonts w:ascii="Times New Roman" w:eastAsia="仿宋_GB2312" w:hAnsi="Times New Roman" w:cs="Times New Roman" w:hint="eastAsia"/>
                <w:sz w:val="24"/>
                <w:szCs w:val="24"/>
              </w:rPr>
              <w:t>多万吨，支付果农果款</w:t>
            </w:r>
            <w:r w:rsidRPr="002E678F">
              <w:rPr>
                <w:rFonts w:ascii="Times New Roman" w:eastAsia="仿宋_GB2312" w:hAnsi="Times New Roman" w:cs="Times New Roman" w:hint="eastAsia"/>
                <w:sz w:val="24"/>
                <w:szCs w:val="24"/>
              </w:rPr>
              <w:t>92163</w:t>
            </w:r>
            <w:r w:rsidRPr="002E678F">
              <w:rPr>
                <w:rFonts w:ascii="Times New Roman" w:eastAsia="仿宋_GB2312" w:hAnsi="Times New Roman" w:cs="Times New Roman" w:hint="eastAsia"/>
                <w:sz w:val="24"/>
                <w:szCs w:val="24"/>
              </w:rPr>
              <w:t>多万元。其中</w:t>
            </w:r>
            <w:r w:rsidRPr="002E678F">
              <w:rPr>
                <w:rFonts w:ascii="Times New Roman" w:eastAsia="仿宋_GB2312" w:hAnsi="Times New Roman" w:cs="Times New Roman" w:hint="eastAsia"/>
                <w:sz w:val="24"/>
                <w:szCs w:val="24"/>
              </w:rPr>
              <w:t>2018</w:t>
            </w:r>
            <w:r w:rsidRPr="002E678F">
              <w:rPr>
                <w:rFonts w:ascii="Times New Roman" w:eastAsia="仿宋_GB2312" w:hAnsi="Times New Roman" w:cs="Times New Roman" w:hint="eastAsia"/>
                <w:sz w:val="24"/>
                <w:szCs w:val="24"/>
              </w:rPr>
              <w:t>榨季共收购苹果</w:t>
            </w:r>
            <w:r w:rsidRPr="002E678F">
              <w:rPr>
                <w:rFonts w:ascii="Times New Roman" w:eastAsia="仿宋_GB2312" w:hAnsi="Times New Roman" w:cs="Times New Roman" w:hint="eastAsia"/>
                <w:sz w:val="24"/>
                <w:szCs w:val="24"/>
              </w:rPr>
              <w:t>6</w:t>
            </w:r>
            <w:r w:rsidRPr="002E678F">
              <w:rPr>
                <w:rFonts w:ascii="Times New Roman" w:eastAsia="仿宋_GB2312" w:hAnsi="Times New Roman" w:cs="Times New Roman" w:hint="eastAsia"/>
                <w:sz w:val="24"/>
                <w:szCs w:val="24"/>
              </w:rPr>
              <w:t>万多吨</w:t>
            </w:r>
            <w:r w:rsidRPr="002E678F">
              <w:rPr>
                <w:rFonts w:ascii="Times New Roman" w:eastAsia="仿宋_GB2312" w:hAnsi="Times New Roman" w:cs="Times New Roman" w:hint="eastAsia"/>
                <w:sz w:val="24"/>
                <w:szCs w:val="24"/>
              </w:rPr>
              <w:t>,</w:t>
            </w:r>
            <w:r w:rsidRPr="002E678F">
              <w:rPr>
                <w:rFonts w:ascii="Times New Roman" w:eastAsia="仿宋_GB2312" w:hAnsi="Times New Roman" w:cs="Times New Roman" w:hint="eastAsia"/>
                <w:sz w:val="24"/>
                <w:szCs w:val="24"/>
              </w:rPr>
              <w:t>生产浓缩果汁约</w:t>
            </w:r>
            <w:r w:rsidRPr="002E678F">
              <w:rPr>
                <w:rFonts w:ascii="Times New Roman" w:eastAsia="仿宋_GB2312" w:hAnsi="Times New Roman" w:cs="Times New Roman" w:hint="eastAsia"/>
                <w:sz w:val="24"/>
                <w:szCs w:val="24"/>
              </w:rPr>
              <w:t>0.9</w:t>
            </w:r>
            <w:r w:rsidRPr="002E678F">
              <w:rPr>
                <w:rFonts w:ascii="Times New Roman" w:eastAsia="仿宋_GB2312" w:hAnsi="Times New Roman" w:cs="Times New Roman" w:hint="eastAsia"/>
                <w:sz w:val="24"/>
                <w:szCs w:val="24"/>
              </w:rPr>
              <w:t>万吨</w:t>
            </w:r>
            <w:r w:rsidRPr="002E678F">
              <w:rPr>
                <w:rFonts w:ascii="Times New Roman" w:eastAsia="仿宋_GB2312" w:hAnsi="Times New Roman" w:cs="Times New Roman" w:hint="eastAsia"/>
                <w:sz w:val="24"/>
                <w:szCs w:val="24"/>
              </w:rPr>
              <w:t>,</w:t>
            </w:r>
            <w:r w:rsidRPr="002E678F">
              <w:rPr>
                <w:rFonts w:ascii="Times New Roman" w:eastAsia="仿宋_GB2312" w:hAnsi="Times New Roman" w:cs="Times New Roman" w:hint="eastAsia"/>
                <w:sz w:val="24"/>
                <w:szCs w:val="24"/>
              </w:rPr>
              <w:t>支付果农果款</w:t>
            </w:r>
            <w:r w:rsidRPr="002E678F">
              <w:rPr>
                <w:rFonts w:ascii="Times New Roman" w:eastAsia="仿宋_GB2312" w:hAnsi="Times New Roman" w:cs="Times New Roman" w:hint="eastAsia"/>
                <w:sz w:val="24"/>
                <w:szCs w:val="24"/>
              </w:rPr>
              <w:t>4800</w:t>
            </w:r>
            <w:r w:rsidRPr="002E678F">
              <w:rPr>
                <w:rFonts w:ascii="Times New Roman" w:eastAsia="仿宋_GB2312" w:hAnsi="Times New Roman" w:cs="Times New Roman" w:hint="eastAsia"/>
                <w:sz w:val="24"/>
                <w:szCs w:val="24"/>
              </w:rPr>
              <w:t>万元。实现销售收入</w:t>
            </w:r>
            <w:r w:rsidRPr="002E678F">
              <w:rPr>
                <w:rFonts w:ascii="Times New Roman" w:eastAsia="仿宋_GB2312" w:hAnsi="Times New Roman" w:cs="Times New Roman" w:hint="eastAsia"/>
                <w:sz w:val="24"/>
                <w:szCs w:val="24"/>
              </w:rPr>
              <w:t>1.2</w:t>
            </w:r>
            <w:r w:rsidRPr="002E678F">
              <w:rPr>
                <w:rFonts w:ascii="Times New Roman" w:eastAsia="仿宋_GB2312" w:hAnsi="Times New Roman" w:cs="Times New Roman" w:hint="eastAsia"/>
                <w:sz w:val="24"/>
                <w:szCs w:val="24"/>
              </w:rPr>
              <w:t>亿元。公司发挥龙头企业的优势，和中卫市沙坡头区、中宁县苹果种植专业合作社紧密合作，通过品种引进、技术培训、病虫害防治、农残检测、农药化肥使用指导等途径，提升果农苹果种植水平，提升苹果品质，提高苹果产量，带动当地林果经济发展，对增加农民收入，脱贫致富起到了举足轻重的作用，有效解决了宁夏中部干旱带及周边果农卖果难的问题。通过订单收购加工，带动宁夏及周边</w:t>
            </w:r>
            <w:r w:rsidRPr="002E678F">
              <w:rPr>
                <w:rFonts w:ascii="Times New Roman" w:eastAsia="仿宋_GB2312" w:hAnsi="Times New Roman" w:cs="Times New Roman" w:hint="eastAsia"/>
                <w:sz w:val="24"/>
                <w:szCs w:val="24"/>
              </w:rPr>
              <w:t>6000</w:t>
            </w:r>
            <w:r w:rsidRPr="002E678F">
              <w:rPr>
                <w:rFonts w:ascii="Times New Roman" w:eastAsia="仿宋_GB2312" w:hAnsi="Times New Roman" w:cs="Times New Roman" w:hint="eastAsia"/>
                <w:sz w:val="24"/>
                <w:szCs w:val="24"/>
              </w:rPr>
              <w:t>多农户参与到苹果种植、采摘、收购、运输当中，直接带动基地面</w:t>
            </w:r>
            <w:r w:rsidRPr="002E678F">
              <w:rPr>
                <w:rFonts w:ascii="Times New Roman" w:eastAsia="仿宋_GB2312" w:hAnsi="Times New Roman" w:cs="Times New Roman" w:hint="eastAsia"/>
                <w:sz w:val="24"/>
                <w:szCs w:val="24"/>
              </w:rPr>
              <w:lastRenderedPageBreak/>
              <w:t>积</w:t>
            </w:r>
            <w:r w:rsidRPr="002E678F">
              <w:rPr>
                <w:rFonts w:ascii="Times New Roman" w:eastAsia="仿宋_GB2312" w:hAnsi="Times New Roman" w:cs="Times New Roman" w:hint="eastAsia"/>
                <w:sz w:val="24"/>
                <w:szCs w:val="24"/>
              </w:rPr>
              <w:t>50000</w:t>
            </w:r>
            <w:r w:rsidRPr="002E678F">
              <w:rPr>
                <w:rFonts w:ascii="Times New Roman" w:eastAsia="仿宋_GB2312" w:hAnsi="Times New Roman" w:cs="Times New Roman" w:hint="eastAsia"/>
                <w:sz w:val="24"/>
                <w:szCs w:val="24"/>
              </w:rPr>
              <w:t>多亩</w:t>
            </w:r>
            <w:r w:rsidRPr="002E678F">
              <w:rPr>
                <w:rFonts w:ascii="Times New Roman" w:eastAsia="仿宋_GB2312" w:hAnsi="Times New Roman" w:cs="Times New Roman" w:hint="eastAsia"/>
                <w:sz w:val="24"/>
                <w:szCs w:val="24"/>
              </w:rPr>
              <w:t>,</w:t>
            </w:r>
            <w:r w:rsidRPr="002E678F">
              <w:rPr>
                <w:rFonts w:ascii="Times New Roman" w:eastAsia="仿宋_GB2312" w:hAnsi="Times New Roman" w:cs="Times New Roman" w:hint="eastAsia"/>
                <w:sz w:val="24"/>
                <w:szCs w:val="24"/>
              </w:rPr>
              <w:t>果农亩产增收</w:t>
            </w:r>
            <w:r w:rsidRPr="002E678F">
              <w:rPr>
                <w:rFonts w:ascii="Times New Roman" w:eastAsia="仿宋_GB2312" w:hAnsi="Times New Roman" w:cs="Times New Roman" w:hint="eastAsia"/>
                <w:sz w:val="24"/>
                <w:szCs w:val="24"/>
              </w:rPr>
              <w:t>1700</w:t>
            </w:r>
            <w:r w:rsidRPr="002E678F">
              <w:rPr>
                <w:rFonts w:ascii="Times New Roman" w:eastAsia="仿宋_GB2312" w:hAnsi="Times New Roman" w:cs="Times New Roman" w:hint="eastAsia"/>
                <w:sz w:val="24"/>
                <w:szCs w:val="24"/>
              </w:rPr>
              <w:t>元。企业先后被自治区政府认定为自治区级“农业产业化龙头企业”、“自治区林业产业化龙头企业”、被农行宁夏区分行授予</w:t>
            </w:r>
            <w:r w:rsidRPr="002E678F">
              <w:rPr>
                <w:rFonts w:ascii="Times New Roman" w:eastAsia="仿宋_GB2312" w:hAnsi="Times New Roman" w:cs="Times New Roman" w:hint="eastAsia"/>
                <w:sz w:val="24"/>
                <w:szCs w:val="24"/>
              </w:rPr>
              <w:t>A</w:t>
            </w:r>
            <w:r w:rsidRPr="002E678F">
              <w:rPr>
                <w:rFonts w:ascii="Times New Roman" w:eastAsia="仿宋_GB2312" w:hAnsi="Times New Roman" w:cs="Times New Roman" w:hint="eastAsia"/>
                <w:sz w:val="24"/>
                <w:szCs w:val="24"/>
              </w:rPr>
              <w:t>级信用等级，多次被地方政府评为“文明经营私营企业”、“发展进步先进企业”、“先进招商引资企业”等称号，</w:t>
            </w:r>
            <w:r w:rsidRPr="002E678F">
              <w:rPr>
                <w:rFonts w:ascii="Times New Roman" w:eastAsia="仿宋_GB2312" w:hAnsi="Times New Roman" w:cs="Times New Roman" w:hint="eastAsia"/>
                <w:sz w:val="24"/>
                <w:szCs w:val="24"/>
              </w:rPr>
              <w:t>2016</w:t>
            </w:r>
            <w:r w:rsidRPr="002E678F">
              <w:rPr>
                <w:rFonts w:ascii="Times New Roman" w:eastAsia="仿宋_GB2312" w:hAnsi="Times New Roman" w:cs="Times New Roman" w:hint="eastAsia"/>
                <w:sz w:val="24"/>
                <w:szCs w:val="24"/>
              </w:rPr>
              <w:t>年公司又被自区人民政府评为“宁夏中小企业</w:t>
            </w:r>
            <w:r w:rsidRPr="002E678F">
              <w:rPr>
                <w:rFonts w:ascii="Times New Roman" w:eastAsia="仿宋_GB2312" w:hAnsi="Times New Roman" w:cs="Times New Roman" w:hint="eastAsia"/>
                <w:sz w:val="24"/>
                <w:szCs w:val="24"/>
              </w:rPr>
              <w:t>50</w:t>
            </w:r>
            <w:r w:rsidRPr="002E678F">
              <w:rPr>
                <w:rFonts w:ascii="Times New Roman" w:eastAsia="仿宋_GB2312" w:hAnsi="Times New Roman" w:cs="Times New Roman" w:hint="eastAsia"/>
                <w:sz w:val="24"/>
                <w:szCs w:val="24"/>
              </w:rPr>
              <w:t>强企业”。</w:t>
            </w:r>
          </w:p>
        </w:tc>
      </w:tr>
    </w:tbl>
    <w:p w:rsidR="00837102" w:rsidRPr="00C62FCA" w:rsidRDefault="00837102" w:rsidP="00837102">
      <w:pPr>
        <w:jc w:val="left"/>
        <w:rPr>
          <w:rFonts w:ascii="Times New Roman" w:eastAsia="仿宋_GB2312" w:hAnsi="Times New Roman" w:cs="Times New Roman"/>
          <w:sz w:val="28"/>
          <w:szCs w:val="28"/>
        </w:rPr>
      </w:pPr>
    </w:p>
    <w:p w:rsidR="00837102" w:rsidRPr="00C62FCA" w:rsidRDefault="00837102" w:rsidP="00837102">
      <w:pPr>
        <w:jc w:val="left"/>
        <w:rPr>
          <w:rFonts w:ascii="Times New Roman" w:eastAsia="仿宋_GB2312" w:hAnsi="Times New Roman" w:cs="Times New Roman"/>
          <w:b/>
          <w:sz w:val="32"/>
          <w:szCs w:val="32"/>
        </w:rPr>
      </w:pPr>
      <w:r w:rsidRPr="00C62FCA">
        <w:rPr>
          <w:rFonts w:ascii="Times New Roman" w:eastAsia="仿宋_GB2312" w:hAnsi="Times New Roman" w:cs="Times New Roman"/>
          <w:b/>
          <w:sz w:val="32"/>
          <w:szCs w:val="32"/>
        </w:rPr>
        <w:t>三、温室气体排放量</w:t>
      </w:r>
    </w:p>
    <w:p w:rsidR="00837102" w:rsidRDefault="002E678F" w:rsidP="00123331">
      <w:pPr>
        <w:ind w:firstLine="570"/>
        <w:jc w:val="left"/>
        <w:rPr>
          <w:rFonts w:ascii="Times New Roman" w:eastAsia="仿宋_GB2312" w:hAnsi="Times New Roman" w:cs="Times New Roman"/>
          <w:sz w:val="28"/>
          <w:szCs w:val="28"/>
        </w:rPr>
      </w:pPr>
      <w:r w:rsidRPr="002E678F">
        <w:rPr>
          <w:rFonts w:ascii="Times New Roman" w:eastAsia="仿宋_GB2312" w:hAnsi="Times New Roman" w:cs="Times New Roman" w:hint="eastAsia"/>
          <w:sz w:val="28"/>
          <w:szCs w:val="28"/>
        </w:rPr>
        <w:t>中宁县恒兴果汁有限公司</w:t>
      </w:r>
      <w:r w:rsidR="00837102" w:rsidRPr="00C62FCA">
        <w:rPr>
          <w:rFonts w:ascii="Times New Roman" w:eastAsia="仿宋_GB2312" w:hAnsi="Times New Roman" w:cs="Times New Roman"/>
          <w:sz w:val="28"/>
          <w:szCs w:val="28"/>
        </w:rPr>
        <w:t>201</w:t>
      </w:r>
      <w:r w:rsidR="005D1D96">
        <w:rPr>
          <w:rFonts w:ascii="Times New Roman" w:eastAsia="仿宋_GB2312" w:hAnsi="Times New Roman" w:cs="Times New Roman" w:hint="eastAsia"/>
          <w:sz w:val="28"/>
          <w:szCs w:val="28"/>
        </w:rPr>
        <w:t>8</w:t>
      </w:r>
      <w:r w:rsidR="00837102" w:rsidRPr="00C62FCA">
        <w:rPr>
          <w:rFonts w:ascii="Times New Roman" w:eastAsia="仿宋_GB2312" w:hAnsi="Times New Roman" w:cs="Times New Roman"/>
          <w:sz w:val="28"/>
          <w:szCs w:val="28"/>
        </w:rPr>
        <w:t>年温室气体排放总量为</w:t>
      </w:r>
      <w:r w:rsidR="00DE4839">
        <w:rPr>
          <w:rFonts w:ascii="Times New Roman" w:eastAsia="仿宋_GB2312" w:hAnsi="Times New Roman" w:cs="Times New Roman" w:hint="eastAsia"/>
          <w:sz w:val="28"/>
          <w:szCs w:val="28"/>
        </w:rPr>
        <w:t>8526</w:t>
      </w:r>
      <w:r w:rsidR="00837102" w:rsidRPr="00C62FCA">
        <w:rPr>
          <w:rFonts w:ascii="Times New Roman" w:eastAsia="仿宋_GB2312" w:hAnsi="Times New Roman" w:cs="Times New Roman"/>
          <w:sz w:val="28"/>
          <w:szCs w:val="28"/>
        </w:rPr>
        <w:t xml:space="preserve"> tCO</w:t>
      </w:r>
      <w:r w:rsidR="00837102" w:rsidRPr="00C62FCA">
        <w:rPr>
          <w:rFonts w:ascii="Times New Roman" w:eastAsia="仿宋_GB2312" w:hAnsi="Times New Roman" w:cs="Times New Roman"/>
          <w:sz w:val="28"/>
          <w:szCs w:val="28"/>
          <w:vertAlign w:val="subscript"/>
        </w:rPr>
        <w:t>2</w:t>
      </w:r>
      <w:r w:rsidR="00837102" w:rsidRPr="00C62FCA">
        <w:rPr>
          <w:rFonts w:ascii="Times New Roman" w:eastAsia="仿宋_GB2312" w:hAnsi="Times New Roman" w:cs="Times New Roman"/>
          <w:sz w:val="28"/>
          <w:szCs w:val="28"/>
        </w:rPr>
        <w:t>，其中化石燃料燃烧排放量</w:t>
      </w:r>
      <w:r w:rsidR="00DE4839">
        <w:rPr>
          <w:rFonts w:ascii="Times New Roman" w:eastAsia="仿宋_GB2312" w:hAnsi="Times New Roman" w:cs="Times New Roman" w:hint="eastAsia"/>
          <w:sz w:val="28"/>
          <w:szCs w:val="28"/>
        </w:rPr>
        <w:t>7477.51</w:t>
      </w:r>
      <w:r w:rsidR="00837102" w:rsidRPr="00C62FCA">
        <w:rPr>
          <w:rFonts w:ascii="Times New Roman" w:eastAsia="仿宋_GB2312" w:hAnsi="Times New Roman" w:cs="Times New Roman"/>
          <w:sz w:val="28"/>
          <w:szCs w:val="28"/>
        </w:rPr>
        <w:t>tCO</w:t>
      </w:r>
      <w:r w:rsidR="00837102" w:rsidRPr="00C62FCA">
        <w:rPr>
          <w:rFonts w:ascii="Times New Roman" w:eastAsia="仿宋_GB2312" w:hAnsi="Times New Roman" w:cs="Times New Roman"/>
          <w:sz w:val="28"/>
          <w:szCs w:val="28"/>
          <w:vertAlign w:val="subscript"/>
        </w:rPr>
        <w:t>2</w:t>
      </w:r>
      <w:r w:rsidR="00123331" w:rsidRPr="00C62FCA">
        <w:rPr>
          <w:rFonts w:ascii="Times New Roman" w:eastAsia="仿宋_GB2312" w:hAnsi="Times New Roman" w:cs="Times New Roman"/>
          <w:sz w:val="28"/>
          <w:szCs w:val="28"/>
        </w:rPr>
        <w:t>，</w:t>
      </w:r>
      <w:r w:rsidR="00786CF8">
        <w:rPr>
          <w:rFonts w:ascii="Times New Roman" w:eastAsia="仿宋_GB2312" w:hAnsi="Times New Roman" w:cs="Times New Roman" w:hint="eastAsia"/>
          <w:sz w:val="28"/>
          <w:szCs w:val="28"/>
        </w:rPr>
        <w:t>不涉及碳酸盐使用过程排放、工业废水厌氧处理</w:t>
      </w:r>
      <w:r w:rsidR="00786CF8">
        <w:rPr>
          <w:rFonts w:ascii="Times New Roman" w:eastAsia="仿宋_GB2312" w:hAnsi="Times New Roman" w:cs="Times New Roman" w:hint="eastAsia"/>
          <w:sz w:val="28"/>
          <w:szCs w:val="28"/>
        </w:rPr>
        <w:t>CH</w:t>
      </w:r>
      <w:r w:rsidR="00786CF8" w:rsidRPr="00786CF8">
        <w:rPr>
          <w:rFonts w:ascii="Times New Roman" w:eastAsia="仿宋_GB2312" w:hAnsi="Times New Roman" w:cs="Times New Roman" w:hint="eastAsia"/>
          <w:sz w:val="28"/>
          <w:szCs w:val="28"/>
          <w:vertAlign w:val="subscript"/>
        </w:rPr>
        <w:t>4</w:t>
      </w:r>
      <w:r w:rsidR="00786CF8">
        <w:rPr>
          <w:rFonts w:ascii="Times New Roman" w:eastAsia="仿宋_GB2312" w:hAnsi="Times New Roman" w:cs="Times New Roman" w:hint="eastAsia"/>
          <w:sz w:val="28"/>
          <w:szCs w:val="28"/>
        </w:rPr>
        <w:t>排放、</w:t>
      </w:r>
      <w:r w:rsidR="00786CF8">
        <w:rPr>
          <w:rFonts w:ascii="Times New Roman" w:eastAsia="仿宋_GB2312" w:hAnsi="Times New Roman" w:cs="Times New Roman" w:hint="eastAsia"/>
          <w:sz w:val="28"/>
          <w:szCs w:val="28"/>
        </w:rPr>
        <w:t>CH</w:t>
      </w:r>
      <w:r w:rsidR="00786CF8" w:rsidRPr="00786CF8">
        <w:rPr>
          <w:rFonts w:ascii="Times New Roman" w:eastAsia="仿宋_GB2312" w:hAnsi="Times New Roman" w:cs="Times New Roman" w:hint="eastAsia"/>
          <w:sz w:val="28"/>
          <w:szCs w:val="28"/>
          <w:vertAlign w:val="subscript"/>
        </w:rPr>
        <w:t>4</w:t>
      </w:r>
      <w:r w:rsidR="00786CF8">
        <w:rPr>
          <w:rFonts w:ascii="Times New Roman" w:eastAsia="仿宋_GB2312" w:hAnsi="Times New Roman" w:cs="Times New Roman" w:hint="eastAsia"/>
          <w:sz w:val="28"/>
          <w:szCs w:val="28"/>
        </w:rPr>
        <w:t>回收与销毁、</w:t>
      </w:r>
      <w:r w:rsidR="00786CF8" w:rsidRPr="00C62FCA">
        <w:rPr>
          <w:rFonts w:ascii="Times New Roman" w:eastAsia="仿宋_GB2312" w:hAnsi="Times New Roman" w:cs="Times New Roman"/>
          <w:sz w:val="28"/>
          <w:szCs w:val="28"/>
        </w:rPr>
        <w:t>CO</w:t>
      </w:r>
      <w:r w:rsidR="00786CF8" w:rsidRPr="00C62FCA">
        <w:rPr>
          <w:rFonts w:ascii="Times New Roman" w:eastAsia="仿宋_GB2312" w:hAnsi="Times New Roman" w:cs="Times New Roman"/>
          <w:sz w:val="28"/>
          <w:szCs w:val="28"/>
          <w:vertAlign w:val="subscript"/>
        </w:rPr>
        <w:t>2</w:t>
      </w:r>
      <w:r w:rsidR="00786CF8">
        <w:rPr>
          <w:rFonts w:ascii="Times New Roman" w:eastAsia="仿宋_GB2312" w:hAnsi="Times New Roman" w:cs="Times New Roman" w:hint="eastAsia"/>
          <w:sz w:val="28"/>
          <w:szCs w:val="28"/>
        </w:rPr>
        <w:t>回收利用，</w:t>
      </w:r>
      <w:r w:rsidR="00123331" w:rsidRPr="00C62FCA">
        <w:rPr>
          <w:rFonts w:ascii="Times New Roman" w:eastAsia="仿宋_GB2312" w:hAnsi="Times New Roman" w:cs="Times New Roman"/>
          <w:sz w:val="28"/>
          <w:szCs w:val="28"/>
        </w:rPr>
        <w:t>净购入电力对应的排放量是</w:t>
      </w:r>
      <w:r w:rsidR="00DE4839">
        <w:rPr>
          <w:rFonts w:ascii="Times New Roman" w:eastAsia="仿宋_GB2312" w:hAnsi="Times New Roman" w:cs="Times New Roman" w:hint="eastAsia"/>
          <w:sz w:val="28"/>
          <w:szCs w:val="28"/>
        </w:rPr>
        <w:t>1048.01</w:t>
      </w:r>
      <w:r w:rsidR="00123331" w:rsidRPr="00C62FCA">
        <w:rPr>
          <w:rFonts w:ascii="Times New Roman" w:eastAsia="仿宋_GB2312" w:hAnsi="Times New Roman" w:cs="Times New Roman"/>
          <w:sz w:val="28"/>
          <w:szCs w:val="28"/>
        </w:rPr>
        <w:t>tCO</w:t>
      </w:r>
      <w:r w:rsidR="00123331" w:rsidRPr="00C62FCA">
        <w:rPr>
          <w:rFonts w:ascii="Times New Roman" w:eastAsia="仿宋_GB2312" w:hAnsi="Times New Roman" w:cs="Times New Roman"/>
          <w:sz w:val="28"/>
          <w:szCs w:val="28"/>
          <w:vertAlign w:val="subscript"/>
        </w:rPr>
        <w:t>2</w:t>
      </w:r>
      <w:r w:rsidR="00123331" w:rsidRPr="00C62FCA">
        <w:rPr>
          <w:rFonts w:ascii="Times New Roman" w:eastAsia="仿宋_GB2312" w:hAnsi="Times New Roman" w:cs="Times New Roman"/>
          <w:sz w:val="28"/>
          <w:szCs w:val="28"/>
        </w:rPr>
        <w:t>。</w:t>
      </w:r>
    </w:p>
    <w:p w:rsidR="00123331" w:rsidRPr="00C62FCA" w:rsidRDefault="00123331" w:rsidP="001F7EF2">
      <w:pPr>
        <w:jc w:val="left"/>
        <w:rPr>
          <w:rFonts w:ascii="Times New Roman" w:eastAsia="仿宋_GB2312" w:hAnsi="Times New Roman" w:cs="Times New Roman"/>
          <w:b/>
          <w:sz w:val="32"/>
          <w:szCs w:val="32"/>
        </w:rPr>
      </w:pPr>
      <w:r w:rsidRPr="00C62FCA">
        <w:rPr>
          <w:rFonts w:ascii="Times New Roman" w:eastAsia="仿宋_GB2312" w:hAnsi="Times New Roman" w:cs="Times New Roman"/>
          <w:b/>
          <w:sz w:val="32"/>
          <w:szCs w:val="32"/>
        </w:rPr>
        <w:t>四、活动水平及其来源说明</w:t>
      </w:r>
    </w:p>
    <w:p w:rsidR="00123331" w:rsidRPr="00C62FCA" w:rsidRDefault="00123331" w:rsidP="00123331">
      <w:pPr>
        <w:ind w:firstLine="570"/>
        <w:jc w:val="left"/>
        <w:rPr>
          <w:rFonts w:ascii="Times New Roman" w:eastAsia="仿宋_GB2312" w:hAnsi="Times New Roman" w:cs="Times New Roman"/>
          <w:sz w:val="28"/>
          <w:szCs w:val="28"/>
        </w:rPr>
      </w:pPr>
      <w:r w:rsidRPr="00C62FCA">
        <w:rPr>
          <w:rFonts w:ascii="Times New Roman" w:eastAsia="仿宋_GB2312" w:hAnsi="Times New Roman" w:cs="Times New Roman"/>
          <w:sz w:val="28"/>
          <w:szCs w:val="28"/>
        </w:rPr>
        <w:t>本报告主体在</w:t>
      </w:r>
      <w:r w:rsidRPr="00C62FCA">
        <w:rPr>
          <w:rFonts w:ascii="Times New Roman" w:eastAsia="仿宋_GB2312" w:hAnsi="Times New Roman" w:cs="Times New Roman"/>
          <w:sz w:val="28"/>
          <w:szCs w:val="28"/>
        </w:rPr>
        <w:t>201</w:t>
      </w:r>
      <w:r w:rsidR="009871EC">
        <w:rPr>
          <w:rFonts w:ascii="Times New Roman" w:eastAsia="仿宋_GB2312" w:hAnsi="Times New Roman" w:cs="Times New Roman" w:hint="eastAsia"/>
          <w:sz w:val="28"/>
          <w:szCs w:val="28"/>
        </w:rPr>
        <w:t>8</w:t>
      </w:r>
      <w:r w:rsidRPr="00C62FCA">
        <w:rPr>
          <w:rFonts w:ascii="Times New Roman" w:eastAsia="仿宋_GB2312" w:hAnsi="Times New Roman" w:cs="Times New Roman"/>
          <w:sz w:val="28"/>
          <w:szCs w:val="28"/>
        </w:rPr>
        <w:t>年的活动水平数据包括</w:t>
      </w:r>
      <w:r w:rsidR="0097115E">
        <w:rPr>
          <w:rFonts w:ascii="Times New Roman" w:eastAsia="仿宋_GB2312" w:hAnsi="Times New Roman" w:cs="Times New Roman" w:hint="eastAsia"/>
          <w:sz w:val="28"/>
          <w:szCs w:val="28"/>
        </w:rPr>
        <w:t>化石燃料燃烧</w:t>
      </w:r>
      <w:r w:rsidR="000E7609">
        <w:rPr>
          <w:rFonts w:ascii="Times New Roman" w:eastAsia="仿宋_GB2312" w:hAnsi="Times New Roman" w:cs="Times New Roman" w:hint="eastAsia"/>
          <w:sz w:val="28"/>
          <w:szCs w:val="28"/>
        </w:rPr>
        <w:t>以及</w:t>
      </w:r>
      <w:r w:rsidRPr="00C62FCA">
        <w:rPr>
          <w:rFonts w:ascii="Times New Roman" w:eastAsia="仿宋_GB2312" w:hAnsi="Times New Roman" w:cs="Times New Roman"/>
          <w:sz w:val="28"/>
          <w:szCs w:val="28"/>
        </w:rPr>
        <w:t>净购入电力活动水平数据。</w:t>
      </w:r>
    </w:p>
    <w:p w:rsidR="00B60B4D" w:rsidRDefault="00123331" w:rsidP="00123331">
      <w:pPr>
        <w:ind w:firstLine="570"/>
        <w:jc w:val="left"/>
        <w:rPr>
          <w:rFonts w:ascii="Times New Roman" w:eastAsia="仿宋_GB2312" w:hAnsi="Times New Roman" w:cs="Times New Roman"/>
          <w:sz w:val="28"/>
          <w:szCs w:val="28"/>
        </w:rPr>
      </w:pPr>
      <w:r w:rsidRPr="00C62FCA">
        <w:rPr>
          <w:rFonts w:ascii="Times New Roman" w:eastAsia="仿宋_GB2312" w:hAnsi="Times New Roman" w:cs="Times New Roman"/>
          <w:sz w:val="28"/>
          <w:szCs w:val="28"/>
        </w:rPr>
        <w:t>企业</w:t>
      </w:r>
      <w:r w:rsidR="000E7609">
        <w:rPr>
          <w:rFonts w:ascii="Times New Roman" w:eastAsia="仿宋_GB2312" w:hAnsi="Times New Roman" w:cs="Times New Roman" w:hint="eastAsia"/>
          <w:sz w:val="28"/>
          <w:szCs w:val="28"/>
        </w:rPr>
        <w:t>利用</w:t>
      </w:r>
      <w:r w:rsidR="00786CF8">
        <w:rPr>
          <w:rFonts w:ascii="Times New Roman" w:eastAsia="仿宋_GB2312" w:hAnsi="Times New Roman" w:cs="Times New Roman" w:hint="eastAsia"/>
          <w:sz w:val="28"/>
          <w:szCs w:val="28"/>
        </w:rPr>
        <w:t>的</w:t>
      </w:r>
      <w:r w:rsidR="0097115E">
        <w:rPr>
          <w:rFonts w:ascii="Times New Roman" w:eastAsia="仿宋_GB2312" w:hAnsi="Times New Roman" w:cs="Times New Roman" w:hint="eastAsia"/>
          <w:sz w:val="28"/>
          <w:szCs w:val="28"/>
        </w:rPr>
        <w:t>化石燃料为</w:t>
      </w:r>
      <w:r w:rsidR="009454B4">
        <w:rPr>
          <w:rFonts w:ascii="Times New Roman" w:eastAsia="仿宋_GB2312" w:hAnsi="Times New Roman" w:cs="Times New Roman" w:hint="eastAsia"/>
          <w:sz w:val="28"/>
          <w:szCs w:val="28"/>
        </w:rPr>
        <w:t>烟煤</w:t>
      </w:r>
      <w:r w:rsidR="0097115E">
        <w:rPr>
          <w:rFonts w:ascii="Times New Roman" w:eastAsia="仿宋_GB2312" w:hAnsi="Times New Roman" w:cs="Times New Roman" w:hint="eastAsia"/>
          <w:sz w:val="28"/>
          <w:szCs w:val="28"/>
        </w:rPr>
        <w:t>，</w:t>
      </w:r>
      <w:r w:rsidR="009454B4">
        <w:rPr>
          <w:rFonts w:ascii="Times New Roman" w:eastAsia="仿宋_GB2312" w:hAnsi="Times New Roman" w:cs="Times New Roman" w:hint="eastAsia"/>
          <w:sz w:val="28"/>
          <w:szCs w:val="28"/>
        </w:rPr>
        <w:t>烟煤</w:t>
      </w:r>
      <w:r w:rsidR="0097115E">
        <w:rPr>
          <w:rFonts w:ascii="Times New Roman" w:eastAsia="仿宋_GB2312" w:hAnsi="Times New Roman" w:cs="Times New Roman" w:hint="eastAsia"/>
          <w:sz w:val="28"/>
          <w:szCs w:val="28"/>
        </w:rPr>
        <w:t>消耗量为</w:t>
      </w:r>
      <w:r w:rsidR="00DE4839">
        <w:rPr>
          <w:rFonts w:ascii="Times New Roman" w:eastAsia="仿宋_GB2312" w:hAnsi="Times New Roman" w:cs="Times New Roman" w:hint="eastAsia"/>
          <w:sz w:val="28"/>
          <w:szCs w:val="28"/>
        </w:rPr>
        <w:t>2977</w:t>
      </w:r>
      <w:r w:rsidR="009454B4">
        <w:rPr>
          <w:rFonts w:ascii="Times New Roman" w:eastAsia="仿宋_GB2312" w:hAnsi="Times New Roman" w:cs="Times New Roman" w:hint="eastAsia"/>
          <w:sz w:val="28"/>
          <w:szCs w:val="28"/>
        </w:rPr>
        <w:t>t</w:t>
      </w:r>
      <w:r w:rsidR="000666C0">
        <w:rPr>
          <w:rFonts w:ascii="Times New Roman" w:eastAsia="仿宋_GB2312" w:hAnsi="Times New Roman" w:cs="Times New Roman" w:hint="eastAsia"/>
          <w:sz w:val="28"/>
          <w:szCs w:val="28"/>
        </w:rPr>
        <w:t>，</w:t>
      </w:r>
      <w:r w:rsidR="00B60B4D">
        <w:rPr>
          <w:rFonts w:ascii="Times New Roman" w:eastAsia="仿宋_GB2312" w:hAnsi="Times New Roman" w:cs="Times New Roman" w:hint="eastAsia"/>
          <w:sz w:val="28"/>
          <w:szCs w:val="28"/>
        </w:rPr>
        <w:t>数据来源于</w:t>
      </w:r>
      <w:r w:rsidR="009454B4">
        <w:rPr>
          <w:rFonts w:ascii="Times New Roman" w:eastAsia="仿宋_GB2312" w:hAnsi="Times New Roman" w:cs="Times New Roman" w:hint="eastAsia"/>
          <w:sz w:val="28"/>
          <w:szCs w:val="28"/>
        </w:rPr>
        <w:t>能源购进、消费与库存表</w:t>
      </w:r>
      <w:r w:rsidR="00B60B4D">
        <w:rPr>
          <w:rFonts w:ascii="Times New Roman" w:eastAsia="仿宋_GB2312" w:hAnsi="Times New Roman" w:cs="Times New Roman" w:hint="eastAsia"/>
          <w:sz w:val="28"/>
          <w:szCs w:val="28"/>
        </w:rPr>
        <w:t>。</w:t>
      </w:r>
    </w:p>
    <w:p w:rsidR="00123331" w:rsidRDefault="00123331" w:rsidP="00123331">
      <w:pPr>
        <w:ind w:firstLine="570"/>
        <w:jc w:val="left"/>
        <w:rPr>
          <w:rFonts w:ascii="Times New Roman" w:eastAsia="仿宋_GB2312" w:hAnsi="Times New Roman" w:cs="Times New Roman"/>
          <w:sz w:val="28"/>
          <w:szCs w:val="28"/>
        </w:rPr>
      </w:pPr>
      <w:r w:rsidRPr="00C62FCA">
        <w:rPr>
          <w:rFonts w:ascii="Times New Roman" w:eastAsia="仿宋_GB2312" w:hAnsi="Times New Roman" w:cs="Times New Roman"/>
          <w:sz w:val="28"/>
          <w:szCs w:val="28"/>
        </w:rPr>
        <w:t>净购入电力排放活动</w:t>
      </w:r>
      <w:r w:rsidR="00FE5CEF">
        <w:rPr>
          <w:rFonts w:ascii="Times New Roman" w:eastAsia="仿宋_GB2312" w:hAnsi="Times New Roman" w:cs="Times New Roman" w:hint="eastAsia"/>
          <w:sz w:val="28"/>
          <w:szCs w:val="28"/>
        </w:rPr>
        <w:t>水平</w:t>
      </w:r>
      <w:r w:rsidRPr="00C62FCA">
        <w:rPr>
          <w:rFonts w:ascii="Times New Roman" w:eastAsia="仿宋_GB2312" w:hAnsi="Times New Roman" w:cs="Times New Roman"/>
          <w:sz w:val="28"/>
          <w:szCs w:val="28"/>
        </w:rPr>
        <w:t>数据包括电力净购入量。电力净购入量为</w:t>
      </w:r>
      <w:r w:rsidR="00DE4839">
        <w:rPr>
          <w:rFonts w:ascii="Times New Roman" w:eastAsia="仿宋_GB2312" w:hAnsi="Times New Roman" w:cs="Times New Roman" w:hint="eastAsia"/>
          <w:sz w:val="28"/>
          <w:szCs w:val="28"/>
        </w:rPr>
        <w:t>1571</w:t>
      </w:r>
      <w:r w:rsidR="00FE5CEF">
        <w:rPr>
          <w:rFonts w:ascii="Times New Roman" w:eastAsia="仿宋_GB2312" w:hAnsi="Times New Roman" w:cs="Times New Roman" w:hint="eastAsia"/>
          <w:sz w:val="28"/>
          <w:szCs w:val="28"/>
        </w:rPr>
        <w:t>M</w:t>
      </w:r>
      <w:r w:rsidRPr="00C62FCA">
        <w:rPr>
          <w:rFonts w:ascii="Times New Roman" w:eastAsia="仿宋_GB2312" w:hAnsi="Times New Roman" w:cs="Times New Roman"/>
          <w:sz w:val="28"/>
          <w:szCs w:val="28"/>
        </w:rPr>
        <w:t>Wh</w:t>
      </w:r>
      <w:r w:rsidRPr="00C62FCA">
        <w:rPr>
          <w:rFonts w:ascii="Times New Roman" w:eastAsia="仿宋_GB2312" w:hAnsi="Times New Roman" w:cs="Times New Roman"/>
          <w:sz w:val="28"/>
          <w:szCs w:val="28"/>
        </w:rPr>
        <w:t>，数据来源于</w:t>
      </w:r>
      <w:r w:rsidR="009454B4">
        <w:rPr>
          <w:rFonts w:ascii="Times New Roman" w:eastAsia="仿宋_GB2312" w:hAnsi="Times New Roman" w:cs="Times New Roman" w:hint="eastAsia"/>
          <w:sz w:val="28"/>
          <w:szCs w:val="28"/>
        </w:rPr>
        <w:t>能源购进、消费与库存</w:t>
      </w:r>
      <w:r w:rsidR="00FE5CEF">
        <w:rPr>
          <w:rFonts w:ascii="Times New Roman" w:eastAsia="仿宋_GB2312" w:hAnsi="Times New Roman" w:cs="Times New Roman" w:hint="eastAsia"/>
          <w:sz w:val="28"/>
          <w:szCs w:val="28"/>
        </w:rPr>
        <w:t>表</w:t>
      </w:r>
      <w:r w:rsidRPr="00C62FCA">
        <w:rPr>
          <w:rFonts w:ascii="Times New Roman" w:eastAsia="仿宋_GB2312" w:hAnsi="Times New Roman" w:cs="Times New Roman"/>
          <w:sz w:val="28"/>
          <w:szCs w:val="28"/>
        </w:rPr>
        <w:t>。</w:t>
      </w:r>
    </w:p>
    <w:p w:rsidR="00123331" w:rsidRPr="00C62FCA" w:rsidRDefault="00123331" w:rsidP="001F7EF2">
      <w:pPr>
        <w:jc w:val="left"/>
        <w:rPr>
          <w:rFonts w:ascii="Times New Roman" w:eastAsia="仿宋_GB2312" w:hAnsi="Times New Roman" w:cs="Times New Roman"/>
          <w:b/>
          <w:sz w:val="32"/>
          <w:szCs w:val="32"/>
        </w:rPr>
      </w:pPr>
      <w:r w:rsidRPr="00C62FCA">
        <w:rPr>
          <w:rFonts w:ascii="Times New Roman" w:eastAsia="仿宋_GB2312" w:hAnsi="Times New Roman" w:cs="Times New Roman"/>
          <w:b/>
          <w:sz w:val="32"/>
          <w:szCs w:val="32"/>
        </w:rPr>
        <w:t>五、排放因子及其来源说明</w:t>
      </w:r>
    </w:p>
    <w:p w:rsidR="00123331" w:rsidRPr="00C62FCA" w:rsidRDefault="00123331" w:rsidP="00123331">
      <w:pPr>
        <w:ind w:firstLine="570"/>
        <w:jc w:val="left"/>
        <w:rPr>
          <w:rFonts w:ascii="Times New Roman" w:eastAsia="仿宋_GB2312" w:hAnsi="Times New Roman" w:cs="Times New Roman"/>
          <w:sz w:val="28"/>
          <w:szCs w:val="28"/>
        </w:rPr>
      </w:pPr>
      <w:r w:rsidRPr="00C62FCA">
        <w:rPr>
          <w:rFonts w:ascii="Times New Roman" w:eastAsia="仿宋_GB2312" w:hAnsi="Times New Roman" w:cs="Times New Roman"/>
          <w:sz w:val="28"/>
          <w:szCs w:val="28"/>
        </w:rPr>
        <w:t>报告主体在</w:t>
      </w:r>
      <w:r w:rsidRPr="00C62FCA">
        <w:rPr>
          <w:rFonts w:ascii="Times New Roman" w:eastAsia="仿宋_GB2312" w:hAnsi="Times New Roman" w:cs="Times New Roman"/>
          <w:sz w:val="28"/>
          <w:szCs w:val="28"/>
        </w:rPr>
        <w:t>201</w:t>
      </w:r>
      <w:r w:rsidR="00FE5CEF">
        <w:rPr>
          <w:rFonts w:ascii="Times New Roman" w:eastAsia="仿宋_GB2312" w:hAnsi="Times New Roman" w:cs="Times New Roman" w:hint="eastAsia"/>
          <w:sz w:val="28"/>
          <w:szCs w:val="28"/>
        </w:rPr>
        <w:t>8</w:t>
      </w:r>
      <w:r w:rsidRPr="00C62FCA">
        <w:rPr>
          <w:rFonts w:ascii="Times New Roman" w:eastAsia="仿宋_GB2312" w:hAnsi="Times New Roman" w:cs="Times New Roman"/>
          <w:sz w:val="28"/>
          <w:szCs w:val="28"/>
        </w:rPr>
        <w:t>年生产过程中涉及的排放因子和计算系数包括</w:t>
      </w:r>
      <w:r w:rsidR="000666C0">
        <w:rPr>
          <w:rFonts w:ascii="Times New Roman" w:eastAsia="仿宋_GB2312" w:hAnsi="Times New Roman" w:cs="Times New Roman" w:hint="eastAsia"/>
          <w:sz w:val="28"/>
          <w:szCs w:val="28"/>
        </w:rPr>
        <w:t>化石燃料、</w:t>
      </w:r>
      <w:r w:rsidRPr="00C62FCA">
        <w:rPr>
          <w:rFonts w:ascii="Times New Roman" w:eastAsia="仿宋_GB2312" w:hAnsi="Times New Roman" w:cs="Times New Roman"/>
          <w:sz w:val="28"/>
          <w:szCs w:val="28"/>
        </w:rPr>
        <w:t>净购入电力排放因子和计算系数。</w:t>
      </w:r>
    </w:p>
    <w:p w:rsidR="00E5436C" w:rsidRPr="00C62FCA" w:rsidRDefault="000666C0" w:rsidP="00E5436C">
      <w:pPr>
        <w:ind w:firstLine="57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化石燃料</w:t>
      </w:r>
      <w:r w:rsidR="00FE5CEF">
        <w:rPr>
          <w:rFonts w:ascii="Times New Roman" w:eastAsia="仿宋_GB2312" w:hAnsi="Times New Roman" w:cs="Times New Roman" w:hint="eastAsia"/>
          <w:sz w:val="28"/>
          <w:szCs w:val="28"/>
        </w:rPr>
        <w:t>涉及</w:t>
      </w:r>
      <w:r>
        <w:rPr>
          <w:rFonts w:ascii="Times New Roman" w:eastAsia="仿宋_GB2312" w:hAnsi="Times New Roman" w:cs="Times New Roman" w:hint="eastAsia"/>
          <w:sz w:val="28"/>
          <w:szCs w:val="28"/>
        </w:rPr>
        <w:t>的排放因子主要为</w:t>
      </w:r>
      <w:r w:rsidR="009454B4">
        <w:rPr>
          <w:rFonts w:ascii="Times New Roman" w:eastAsia="仿宋_GB2312" w:hAnsi="Times New Roman" w:cs="Times New Roman" w:hint="eastAsia"/>
          <w:sz w:val="28"/>
          <w:szCs w:val="28"/>
        </w:rPr>
        <w:t>烟煤</w:t>
      </w:r>
      <w:r>
        <w:rPr>
          <w:rFonts w:ascii="Times New Roman" w:eastAsia="仿宋_GB2312" w:hAnsi="Times New Roman" w:cs="Times New Roman" w:hint="eastAsia"/>
          <w:sz w:val="28"/>
          <w:szCs w:val="28"/>
        </w:rPr>
        <w:t>的低位</w:t>
      </w:r>
      <w:r w:rsidR="00BF3BC0">
        <w:rPr>
          <w:rFonts w:ascii="Times New Roman" w:eastAsia="仿宋_GB2312" w:hAnsi="Times New Roman" w:cs="Times New Roman" w:hint="eastAsia"/>
          <w:sz w:val="28"/>
          <w:szCs w:val="28"/>
        </w:rPr>
        <w:t>发热量</w:t>
      </w:r>
      <w:r w:rsidR="00BB31B1">
        <w:rPr>
          <w:rFonts w:ascii="Times New Roman" w:eastAsia="仿宋_GB2312" w:hAnsi="Times New Roman" w:cs="Times New Roman" w:hint="eastAsia"/>
          <w:sz w:val="28"/>
          <w:szCs w:val="28"/>
        </w:rPr>
        <w:t>、单位热值含</w:t>
      </w:r>
      <w:r w:rsidR="00BB31B1">
        <w:rPr>
          <w:rFonts w:ascii="Times New Roman" w:eastAsia="仿宋_GB2312" w:hAnsi="Times New Roman" w:cs="Times New Roman" w:hint="eastAsia"/>
          <w:sz w:val="28"/>
          <w:szCs w:val="28"/>
        </w:rPr>
        <w:lastRenderedPageBreak/>
        <w:t>碳量及碳氧化率，</w:t>
      </w:r>
      <w:r w:rsidR="00A614E4">
        <w:rPr>
          <w:rFonts w:ascii="Times New Roman" w:eastAsia="仿宋_GB2312" w:hAnsi="Times New Roman" w:cs="Times New Roman" w:hint="eastAsia"/>
          <w:sz w:val="28"/>
          <w:szCs w:val="28"/>
        </w:rPr>
        <w:t>报告中天然气</w:t>
      </w:r>
      <w:r w:rsidR="00A614E4" w:rsidRPr="00C62FCA">
        <w:rPr>
          <w:rFonts w:ascii="Times New Roman" w:eastAsia="仿宋_GB2312" w:hAnsi="Times New Roman" w:cs="Times New Roman"/>
          <w:sz w:val="28"/>
          <w:szCs w:val="28"/>
        </w:rPr>
        <w:t>的低位发热量</w:t>
      </w:r>
      <w:r w:rsidR="00BF3BC0">
        <w:rPr>
          <w:rFonts w:ascii="Times New Roman" w:eastAsia="仿宋_GB2312" w:hAnsi="Times New Roman" w:cs="Times New Roman" w:hint="eastAsia"/>
          <w:sz w:val="28"/>
          <w:szCs w:val="28"/>
        </w:rPr>
        <w:t>、单位热值含碳量及碳氧化率</w:t>
      </w:r>
      <w:r w:rsidR="00A614E4" w:rsidRPr="00C62FCA">
        <w:rPr>
          <w:rFonts w:ascii="Times New Roman" w:eastAsia="仿宋_GB2312" w:hAnsi="Times New Roman" w:cs="Times New Roman"/>
          <w:sz w:val="28"/>
          <w:szCs w:val="28"/>
        </w:rPr>
        <w:t>取自《</w:t>
      </w:r>
      <w:r w:rsidR="00FE5CEF">
        <w:rPr>
          <w:rFonts w:ascii="Times New Roman" w:eastAsia="仿宋_GB2312" w:hAnsi="Times New Roman" w:cs="Times New Roman" w:hint="eastAsia"/>
          <w:sz w:val="28"/>
          <w:szCs w:val="28"/>
        </w:rPr>
        <w:t>工业其他行业</w:t>
      </w:r>
      <w:r w:rsidR="00A614E4" w:rsidRPr="00C62FCA">
        <w:rPr>
          <w:rFonts w:ascii="Times New Roman" w:eastAsia="仿宋_GB2312" w:hAnsi="Times New Roman" w:cs="Times New Roman"/>
          <w:sz w:val="28"/>
          <w:szCs w:val="28"/>
        </w:rPr>
        <w:t>企业温室气体排放核算方法与报告指南</w:t>
      </w:r>
      <w:r w:rsidR="00FE5CEF">
        <w:rPr>
          <w:rFonts w:ascii="Times New Roman" w:eastAsia="仿宋_GB2312" w:hAnsi="Times New Roman" w:cs="Times New Roman" w:hint="eastAsia"/>
          <w:sz w:val="28"/>
          <w:szCs w:val="28"/>
        </w:rPr>
        <w:t>（试行）</w:t>
      </w:r>
      <w:r w:rsidR="00A614E4" w:rsidRPr="00C62FCA">
        <w:rPr>
          <w:rFonts w:ascii="Times New Roman" w:eastAsia="仿宋_GB2312" w:hAnsi="Times New Roman" w:cs="Times New Roman"/>
          <w:sz w:val="28"/>
          <w:szCs w:val="28"/>
        </w:rPr>
        <w:t>》附录二表</w:t>
      </w:r>
      <w:r w:rsidR="00FE5CEF">
        <w:rPr>
          <w:rFonts w:ascii="Times New Roman" w:eastAsia="仿宋_GB2312" w:hAnsi="Times New Roman" w:cs="Times New Roman" w:hint="eastAsia"/>
          <w:sz w:val="28"/>
          <w:szCs w:val="28"/>
        </w:rPr>
        <w:t>2.</w:t>
      </w:r>
      <w:r w:rsidR="00A614E4" w:rsidRPr="00C62FCA">
        <w:rPr>
          <w:rFonts w:ascii="Times New Roman" w:eastAsia="仿宋_GB2312" w:hAnsi="Times New Roman" w:cs="Times New Roman"/>
          <w:sz w:val="28"/>
          <w:szCs w:val="28"/>
        </w:rPr>
        <w:t>1</w:t>
      </w:r>
      <w:r w:rsidR="00A614E4" w:rsidRPr="00C62FCA">
        <w:rPr>
          <w:rFonts w:ascii="Times New Roman" w:eastAsia="仿宋_GB2312" w:hAnsi="Times New Roman" w:cs="Times New Roman"/>
          <w:sz w:val="28"/>
          <w:szCs w:val="28"/>
        </w:rPr>
        <w:t>常</w:t>
      </w:r>
      <w:r w:rsidR="00FE5CEF">
        <w:rPr>
          <w:rFonts w:ascii="Times New Roman" w:eastAsia="仿宋_GB2312" w:hAnsi="Times New Roman" w:cs="Times New Roman" w:hint="eastAsia"/>
          <w:sz w:val="28"/>
          <w:szCs w:val="28"/>
        </w:rPr>
        <w:t>见</w:t>
      </w:r>
      <w:r w:rsidR="00A614E4" w:rsidRPr="00C62FCA">
        <w:rPr>
          <w:rFonts w:ascii="Times New Roman" w:eastAsia="仿宋_GB2312" w:hAnsi="Times New Roman" w:cs="Times New Roman"/>
          <w:sz w:val="28"/>
          <w:szCs w:val="28"/>
        </w:rPr>
        <w:t>化石燃料热量，</w:t>
      </w:r>
      <w:r w:rsidR="009454B4">
        <w:rPr>
          <w:rFonts w:ascii="Times New Roman" w:eastAsia="仿宋_GB2312" w:hAnsi="Times New Roman" w:cs="Times New Roman" w:hint="eastAsia"/>
          <w:sz w:val="28"/>
          <w:szCs w:val="28"/>
        </w:rPr>
        <w:t>烟煤</w:t>
      </w:r>
      <w:r w:rsidR="00BF3BC0">
        <w:rPr>
          <w:rFonts w:ascii="Times New Roman" w:eastAsia="仿宋_GB2312" w:hAnsi="Times New Roman" w:cs="Times New Roman" w:hint="eastAsia"/>
          <w:sz w:val="28"/>
          <w:szCs w:val="28"/>
        </w:rPr>
        <w:t>的</w:t>
      </w:r>
      <w:r w:rsidR="00A614E4" w:rsidRPr="00C62FCA">
        <w:rPr>
          <w:rFonts w:ascii="Times New Roman" w:eastAsia="仿宋_GB2312" w:hAnsi="Times New Roman" w:cs="Times New Roman"/>
          <w:sz w:val="28"/>
          <w:szCs w:val="28"/>
        </w:rPr>
        <w:t>低位</w:t>
      </w:r>
      <w:r w:rsidR="00BF3BC0">
        <w:rPr>
          <w:rFonts w:ascii="Times New Roman" w:eastAsia="仿宋_GB2312" w:hAnsi="Times New Roman" w:cs="Times New Roman" w:hint="eastAsia"/>
          <w:sz w:val="28"/>
          <w:szCs w:val="28"/>
        </w:rPr>
        <w:t>发</w:t>
      </w:r>
      <w:r w:rsidR="00A614E4" w:rsidRPr="00C62FCA">
        <w:rPr>
          <w:rFonts w:ascii="Times New Roman" w:eastAsia="仿宋_GB2312" w:hAnsi="Times New Roman" w:cs="Times New Roman"/>
          <w:sz w:val="28"/>
          <w:szCs w:val="28"/>
        </w:rPr>
        <w:t>热量为</w:t>
      </w:r>
      <w:r w:rsidR="009454B4">
        <w:rPr>
          <w:rFonts w:ascii="Times New Roman" w:eastAsia="仿宋_GB2312" w:hAnsi="Times New Roman" w:cs="Times New Roman" w:hint="eastAsia"/>
          <w:sz w:val="28"/>
          <w:szCs w:val="28"/>
        </w:rPr>
        <w:t>26.70</w:t>
      </w:r>
      <w:r w:rsidR="00A614E4" w:rsidRPr="00C62FCA">
        <w:rPr>
          <w:rFonts w:ascii="Times New Roman" w:eastAsia="仿宋_GB2312" w:hAnsi="Times New Roman" w:cs="Times New Roman"/>
          <w:sz w:val="28"/>
          <w:szCs w:val="28"/>
        </w:rPr>
        <w:t>GJ/</w:t>
      </w:r>
      <w:r w:rsidR="009454B4">
        <w:rPr>
          <w:rFonts w:ascii="Times New Roman" w:eastAsia="仿宋_GB2312" w:hAnsi="Times New Roman" w:cs="Times New Roman" w:hint="eastAsia"/>
          <w:sz w:val="28"/>
          <w:szCs w:val="28"/>
        </w:rPr>
        <w:t>t</w:t>
      </w:r>
      <w:r w:rsidR="00BF3BC0">
        <w:rPr>
          <w:rFonts w:ascii="Times New Roman" w:eastAsia="仿宋_GB2312" w:hAnsi="Times New Roman" w:cs="Times New Roman" w:hint="eastAsia"/>
          <w:sz w:val="28"/>
          <w:szCs w:val="28"/>
        </w:rPr>
        <w:t>，</w:t>
      </w:r>
      <w:r w:rsidR="00FE5CEF">
        <w:rPr>
          <w:rFonts w:ascii="Times New Roman" w:eastAsia="仿宋_GB2312" w:hAnsi="Times New Roman" w:cs="Times New Roman" w:hint="eastAsia"/>
          <w:sz w:val="28"/>
          <w:szCs w:val="28"/>
        </w:rPr>
        <w:t>单位热值含碳量为</w:t>
      </w:r>
      <w:r w:rsidR="00BF3BC0">
        <w:rPr>
          <w:rFonts w:ascii="Times New Roman" w:eastAsia="仿宋_GB2312" w:hAnsi="Times New Roman" w:cs="Times New Roman" w:hint="eastAsia"/>
          <w:sz w:val="28"/>
          <w:szCs w:val="28"/>
        </w:rPr>
        <w:t>0.0</w:t>
      </w:r>
      <w:r w:rsidR="009454B4">
        <w:rPr>
          <w:rFonts w:ascii="Times New Roman" w:eastAsia="仿宋_GB2312" w:hAnsi="Times New Roman" w:cs="Times New Roman" w:hint="eastAsia"/>
          <w:sz w:val="28"/>
          <w:szCs w:val="28"/>
        </w:rPr>
        <w:t>2618</w:t>
      </w:r>
      <w:r w:rsidR="00FE5CEF" w:rsidRPr="00FE5CEF">
        <w:rPr>
          <w:rFonts w:ascii="Times New Roman" w:eastAsia="仿宋_GB2312" w:hAnsi="Times New Roman" w:cs="Times New Roman"/>
          <w:sz w:val="28"/>
          <w:szCs w:val="28"/>
        </w:rPr>
        <w:t xml:space="preserve"> </w:t>
      </w:r>
      <w:r w:rsidR="00FE5CEF" w:rsidRPr="00C62FCA">
        <w:rPr>
          <w:rFonts w:ascii="Times New Roman" w:eastAsia="仿宋_GB2312" w:hAnsi="Times New Roman" w:cs="Times New Roman"/>
          <w:sz w:val="28"/>
          <w:szCs w:val="28"/>
        </w:rPr>
        <w:t>tC/GJ</w:t>
      </w:r>
      <w:r w:rsidR="00BF3BC0">
        <w:rPr>
          <w:rFonts w:ascii="Times New Roman" w:eastAsia="仿宋_GB2312" w:hAnsi="Times New Roman" w:cs="Times New Roman" w:hint="eastAsia"/>
          <w:sz w:val="28"/>
          <w:szCs w:val="28"/>
        </w:rPr>
        <w:t>，</w:t>
      </w:r>
      <w:r w:rsidR="00A614E4">
        <w:rPr>
          <w:rFonts w:ascii="Times New Roman" w:eastAsia="仿宋_GB2312" w:hAnsi="Times New Roman" w:cs="Times New Roman" w:hint="eastAsia"/>
          <w:sz w:val="28"/>
          <w:szCs w:val="28"/>
        </w:rPr>
        <w:t>碳氧化率为</w:t>
      </w:r>
      <w:r w:rsidR="00A614E4">
        <w:rPr>
          <w:rFonts w:ascii="Times New Roman" w:eastAsia="仿宋_GB2312" w:hAnsi="Times New Roman" w:cs="Times New Roman" w:hint="eastAsia"/>
          <w:sz w:val="28"/>
          <w:szCs w:val="28"/>
        </w:rPr>
        <w:t>9</w:t>
      </w:r>
      <w:r w:rsidR="009454B4">
        <w:rPr>
          <w:rFonts w:ascii="Times New Roman" w:eastAsia="仿宋_GB2312" w:hAnsi="Times New Roman" w:cs="Times New Roman" w:hint="eastAsia"/>
          <w:sz w:val="28"/>
          <w:szCs w:val="28"/>
        </w:rPr>
        <w:t>8</w:t>
      </w:r>
      <w:r w:rsidR="00A614E4">
        <w:rPr>
          <w:rFonts w:ascii="Times New Roman" w:eastAsia="仿宋_GB2312" w:hAnsi="Times New Roman" w:cs="Times New Roman" w:hint="eastAsia"/>
          <w:sz w:val="28"/>
          <w:szCs w:val="28"/>
        </w:rPr>
        <w:t>%</w:t>
      </w:r>
      <w:r w:rsidR="00A614E4" w:rsidRPr="00A614E4">
        <w:rPr>
          <w:rFonts w:ascii="Times New Roman" w:eastAsia="仿宋_GB2312" w:hAnsi="Times New Roman" w:cs="Times New Roman"/>
          <w:sz w:val="28"/>
          <w:szCs w:val="28"/>
        </w:rPr>
        <w:t>。</w:t>
      </w:r>
    </w:p>
    <w:p w:rsidR="00B72938" w:rsidRPr="00C62FCA" w:rsidRDefault="00B72938" w:rsidP="00B72938">
      <w:pPr>
        <w:ind w:firstLine="570"/>
        <w:jc w:val="left"/>
        <w:rPr>
          <w:rFonts w:ascii="Times New Roman" w:eastAsia="仿宋_GB2312" w:hAnsi="Times New Roman" w:cs="Times New Roman"/>
          <w:sz w:val="28"/>
          <w:szCs w:val="28"/>
        </w:rPr>
        <w:sectPr w:rsidR="00B72938" w:rsidRPr="00C62FCA">
          <w:pgSz w:w="11906" w:h="16838"/>
          <w:pgMar w:top="1440" w:right="1800" w:bottom="1440" w:left="1800" w:header="851" w:footer="992" w:gutter="0"/>
          <w:cols w:space="425"/>
          <w:docGrid w:type="lines" w:linePitch="312"/>
        </w:sectPr>
      </w:pPr>
      <w:r w:rsidRPr="00C62FCA">
        <w:rPr>
          <w:rFonts w:ascii="Times New Roman" w:eastAsia="仿宋_GB2312" w:hAnsi="Times New Roman" w:cs="Times New Roman"/>
          <w:sz w:val="28"/>
          <w:szCs w:val="28"/>
        </w:rPr>
        <w:t>净购入电力排放因子为</w:t>
      </w:r>
      <w:r w:rsidR="004E592E" w:rsidRPr="00C62FCA">
        <w:rPr>
          <w:rFonts w:ascii="Times New Roman" w:eastAsia="仿宋_GB2312" w:hAnsi="Times New Roman" w:cs="Times New Roman"/>
          <w:sz w:val="28"/>
          <w:szCs w:val="28"/>
        </w:rPr>
        <w:t>0.6671</w:t>
      </w:r>
      <w:r w:rsidRPr="00C62FCA">
        <w:rPr>
          <w:rFonts w:ascii="Times New Roman" w:eastAsia="仿宋_GB2312" w:hAnsi="Times New Roman" w:cs="Times New Roman"/>
          <w:sz w:val="28"/>
          <w:szCs w:val="28"/>
        </w:rPr>
        <w:t>tCO</w:t>
      </w:r>
      <w:r w:rsidRPr="00C62FCA">
        <w:rPr>
          <w:rFonts w:ascii="Times New Roman" w:eastAsia="仿宋_GB2312" w:hAnsi="Times New Roman" w:cs="Times New Roman"/>
          <w:sz w:val="28"/>
          <w:szCs w:val="28"/>
          <w:vertAlign w:val="subscript"/>
        </w:rPr>
        <w:t>2</w:t>
      </w:r>
      <w:r w:rsidRPr="00C62FCA">
        <w:rPr>
          <w:rFonts w:ascii="Times New Roman" w:eastAsia="仿宋_GB2312" w:hAnsi="Times New Roman" w:cs="Times New Roman"/>
          <w:sz w:val="28"/>
          <w:szCs w:val="28"/>
        </w:rPr>
        <w:t>/MWh</w:t>
      </w:r>
      <w:r w:rsidRPr="00C62FCA">
        <w:rPr>
          <w:rFonts w:ascii="Times New Roman" w:eastAsia="仿宋_GB2312" w:hAnsi="Times New Roman" w:cs="Times New Roman"/>
          <w:sz w:val="28"/>
          <w:szCs w:val="28"/>
        </w:rPr>
        <w:t>，数据来源于国家发改委公布的《</w:t>
      </w:r>
      <w:r w:rsidRPr="00C62FCA">
        <w:rPr>
          <w:rFonts w:ascii="Times New Roman" w:eastAsia="仿宋_GB2312" w:hAnsi="Times New Roman" w:cs="Times New Roman"/>
          <w:sz w:val="28"/>
          <w:szCs w:val="28"/>
        </w:rPr>
        <w:t>2011</w:t>
      </w:r>
      <w:r w:rsidRPr="00C62FCA">
        <w:rPr>
          <w:rFonts w:ascii="Times New Roman" w:eastAsia="仿宋_GB2312" w:hAnsi="Times New Roman" w:cs="Times New Roman"/>
          <w:sz w:val="28"/>
          <w:szCs w:val="28"/>
        </w:rPr>
        <w:t>年和</w:t>
      </w:r>
      <w:r w:rsidRPr="00C62FCA">
        <w:rPr>
          <w:rFonts w:ascii="Times New Roman" w:eastAsia="仿宋_GB2312" w:hAnsi="Times New Roman" w:cs="Times New Roman"/>
          <w:sz w:val="28"/>
          <w:szCs w:val="28"/>
        </w:rPr>
        <w:t>2012</w:t>
      </w:r>
      <w:r w:rsidRPr="00C62FCA">
        <w:rPr>
          <w:rFonts w:ascii="Times New Roman" w:eastAsia="仿宋_GB2312" w:hAnsi="Times New Roman" w:cs="Times New Roman"/>
          <w:sz w:val="28"/>
          <w:szCs w:val="28"/>
        </w:rPr>
        <w:t>年中国区域电网平均二氧化碳排放因子》中</w:t>
      </w:r>
      <w:r w:rsidRPr="00C62FCA">
        <w:rPr>
          <w:rFonts w:ascii="Times New Roman" w:eastAsia="仿宋_GB2312" w:hAnsi="Times New Roman" w:cs="Times New Roman"/>
          <w:sz w:val="28"/>
          <w:szCs w:val="28"/>
        </w:rPr>
        <w:t>2012</w:t>
      </w:r>
      <w:r w:rsidRPr="00C62FCA">
        <w:rPr>
          <w:rFonts w:ascii="Times New Roman" w:eastAsia="仿宋_GB2312" w:hAnsi="Times New Roman" w:cs="Times New Roman"/>
          <w:sz w:val="28"/>
          <w:szCs w:val="28"/>
        </w:rPr>
        <w:t>年西北区域电网平均</w:t>
      </w:r>
      <w:r w:rsidRPr="00C62FCA">
        <w:rPr>
          <w:rFonts w:ascii="Times New Roman" w:eastAsia="仿宋_GB2312" w:hAnsi="Times New Roman" w:cs="Times New Roman"/>
          <w:sz w:val="28"/>
          <w:szCs w:val="28"/>
        </w:rPr>
        <w:t>CO</w:t>
      </w:r>
      <w:r w:rsidRPr="00C62FCA">
        <w:rPr>
          <w:rFonts w:ascii="Times New Roman" w:eastAsia="仿宋_GB2312" w:hAnsi="Times New Roman" w:cs="Times New Roman"/>
          <w:sz w:val="28"/>
          <w:szCs w:val="28"/>
          <w:vertAlign w:val="subscript"/>
        </w:rPr>
        <w:t>2</w:t>
      </w:r>
      <w:r w:rsidRPr="00C62FCA">
        <w:rPr>
          <w:rFonts w:ascii="Times New Roman" w:eastAsia="仿宋_GB2312" w:hAnsi="Times New Roman" w:cs="Times New Roman"/>
          <w:sz w:val="28"/>
          <w:szCs w:val="28"/>
        </w:rPr>
        <w:t>排放因子。</w:t>
      </w:r>
    </w:p>
    <w:p w:rsidR="00936DDC" w:rsidRDefault="00936DDC" w:rsidP="00B72938">
      <w:pPr>
        <w:jc w:val="left"/>
        <w:rPr>
          <w:rFonts w:ascii="Times New Roman" w:eastAsia="仿宋_GB2312" w:hAnsi="Times New Roman" w:cs="Times New Roman"/>
          <w:b/>
          <w:sz w:val="24"/>
          <w:szCs w:val="24"/>
        </w:rPr>
      </w:pPr>
    </w:p>
    <w:p w:rsidR="00B72938" w:rsidRPr="00C62FCA" w:rsidRDefault="00B72938" w:rsidP="00B72938">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附表</w:t>
      </w:r>
      <w:r w:rsidRPr="00C62FCA">
        <w:rPr>
          <w:rFonts w:ascii="Times New Roman" w:eastAsia="仿宋_GB2312" w:hAnsi="Times New Roman" w:cs="Times New Roman"/>
          <w:b/>
          <w:sz w:val="24"/>
          <w:szCs w:val="24"/>
        </w:rPr>
        <w:t>1</w:t>
      </w:r>
      <w:r w:rsidR="009454B4">
        <w:rPr>
          <w:rFonts w:ascii="Times New Roman" w:eastAsia="仿宋_GB2312" w:hAnsi="Times New Roman" w:cs="Times New Roman" w:hint="eastAsia"/>
          <w:b/>
          <w:sz w:val="24"/>
          <w:szCs w:val="24"/>
        </w:rPr>
        <w:t>中宁县恒兴果汁</w:t>
      </w:r>
      <w:r w:rsidR="00BF3BC0" w:rsidRPr="00BF3BC0">
        <w:rPr>
          <w:rFonts w:ascii="Times New Roman" w:eastAsia="仿宋_GB2312" w:hAnsi="Times New Roman" w:cs="Times New Roman" w:hint="eastAsia"/>
          <w:b/>
          <w:sz w:val="24"/>
          <w:szCs w:val="24"/>
        </w:rPr>
        <w:t>有限公司</w:t>
      </w:r>
      <w:r w:rsidRPr="00C62FCA">
        <w:rPr>
          <w:rFonts w:ascii="Times New Roman" w:eastAsia="仿宋_GB2312" w:hAnsi="Times New Roman" w:cs="Times New Roman"/>
          <w:b/>
          <w:sz w:val="24"/>
          <w:szCs w:val="24"/>
        </w:rPr>
        <w:t>201</w:t>
      </w:r>
      <w:r w:rsidR="00BF3BC0">
        <w:rPr>
          <w:rFonts w:ascii="Times New Roman" w:eastAsia="仿宋_GB2312" w:hAnsi="Times New Roman" w:cs="Times New Roman" w:hint="eastAsia"/>
          <w:b/>
          <w:sz w:val="24"/>
          <w:szCs w:val="24"/>
        </w:rPr>
        <w:t>8</w:t>
      </w:r>
      <w:r w:rsidRPr="00C62FCA">
        <w:rPr>
          <w:rFonts w:ascii="Times New Roman" w:eastAsia="仿宋_GB2312" w:hAnsi="Times New Roman" w:cs="Times New Roman"/>
          <w:b/>
          <w:sz w:val="24"/>
          <w:szCs w:val="24"/>
        </w:rPr>
        <w:t>年二氧化碳排放量报告</w:t>
      </w:r>
    </w:p>
    <w:tbl>
      <w:tblPr>
        <w:tblStyle w:val="a5"/>
        <w:tblW w:w="5000" w:type="pct"/>
        <w:tblLook w:val="04A0"/>
      </w:tblPr>
      <w:tblGrid>
        <w:gridCol w:w="3231"/>
        <w:gridCol w:w="3232"/>
        <w:gridCol w:w="2059"/>
      </w:tblGrid>
      <w:tr w:rsidR="009454B4" w:rsidRPr="00C62FCA" w:rsidTr="009454B4">
        <w:tc>
          <w:tcPr>
            <w:tcW w:w="3792" w:type="pct"/>
            <w:gridSpan w:val="2"/>
          </w:tcPr>
          <w:p w:rsidR="009454B4" w:rsidRPr="00C62FCA" w:rsidRDefault="009454B4" w:rsidP="00B72938">
            <w:pPr>
              <w:jc w:val="left"/>
              <w:rPr>
                <w:rFonts w:ascii="Times New Roman" w:eastAsia="仿宋_GB2312" w:hAnsi="Times New Roman" w:cs="Times New Roman"/>
                <w:b/>
                <w:sz w:val="24"/>
                <w:szCs w:val="24"/>
              </w:rPr>
            </w:pPr>
            <w:r w:rsidRPr="009454B4">
              <w:rPr>
                <w:rFonts w:ascii="Times New Roman" w:eastAsia="仿宋_GB2312" w:hAnsi="Times New Roman" w:cs="Times New Roman" w:hint="eastAsia"/>
                <w:b/>
                <w:sz w:val="24"/>
                <w:szCs w:val="24"/>
              </w:rPr>
              <w:t>企业二氧化碳排放总量</w:t>
            </w:r>
            <w:r w:rsidRPr="009454B4">
              <w:rPr>
                <w:rFonts w:ascii="Times New Roman" w:eastAsia="仿宋_GB2312" w:hAnsi="Times New Roman" w:cs="Times New Roman"/>
                <w:b/>
                <w:sz w:val="24"/>
                <w:szCs w:val="24"/>
              </w:rPr>
              <w:t>(tCO</w:t>
            </w:r>
            <w:r w:rsidRPr="009454B4">
              <w:rPr>
                <w:rFonts w:ascii="Times New Roman" w:eastAsia="仿宋_GB2312" w:hAnsi="Times New Roman" w:cs="Times New Roman"/>
                <w:b/>
                <w:sz w:val="24"/>
                <w:szCs w:val="24"/>
                <w:vertAlign w:val="subscript"/>
              </w:rPr>
              <w:t>2</w:t>
            </w:r>
            <w:r w:rsidRPr="009454B4">
              <w:rPr>
                <w:rFonts w:ascii="Times New Roman" w:eastAsia="仿宋_GB2312" w:hAnsi="Times New Roman" w:cs="Times New Roman"/>
                <w:b/>
                <w:sz w:val="24"/>
                <w:szCs w:val="24"/>
              </w:rPr>
              <w:t>)</w:t>
            </w:r>
          </w:p>
        </w:tc>
        <w:tc>
          <w:tcPr>
            <w:tcW w:w="1208" w:type="pct"/>
          </w:tcPr>
          <w:p w:rsidR="009454B4" w:rsidRPr="00C62FCA" w:rsidRDefault="00DE4839" w:rsidP="00B72938">
            <w:pPr>
              <w:jc w:val="left"/>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8526</w:t>
            </w:r>
          </w:p>
        </w:tc>
      </w:tr>
      <w:tr w:rsidR="009454B4" w:rsidRPr="00C62FCA" w:rsidTr="009454B4">
        <w:tc>
          <w:tcPr>
            <w:tcW w:w="1896" w:type="pct"/>
          </w:tcPr>
          <w:p w:rsidR="009454B4" w:rsidRPr="00C62FCA" w:rsidRDefault="009454B4" w:rsidP="00B72938">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直接排放</w:t>
            </w:r>
          </w:p>
        </w:tc>
        <w:tc>
          <w:tcPr>
            <w:tcW w:w="1896" w:type="pct"/>
          </w:tcPr>
          <w:p w:rsidR="009454B4" w:rsidRPr="00C62FCA" w:rsidRDefault="009454B4" w:rsidP="00B72938">
            <w:pPr>
              <w:jc w:val="left"/>
              <w:rPr>
                <w:rFonts w:ascii="Times New Roman" w:eastAsia="仿宋_GB2312" w:hAnsi="Times New Roman" w:cs="Times New Roman"/>
                <w:sz w:val="24"/>
                <w:szCs w:val="24"/>
              </w:rPr>
            </w:pPr>
            <w:r w:rsidRPr="00C62FCA">
              <w:rPr>
                <w:rFonts w:ascii="Times New Roman" w:eastAsia="仿宋_GB2312" w:hAnsi="Times New Roman" w:cs="Times New Roman"/>
                <w:sz w:val="24"/>
                <w:szCs w:val="24"/>
              </w:rPr>
              <w:t>化石燃料燃烧</w:t>
            </w:r>
            <w:r w:rsidRPr="00C62FCA">
              <w:rPr>
                <w:rFonts w:ascii="Times New Roman" w:eastAsia="仿宋_GB2312" w:hAnsi="Times New Roman" w:cs="Times New Roman"/>
                <w:sz w:val="24"/>
                <w:szCs w:val="24"/>
              </w:rPr>
              <w:t>CO</w:t>
            </w:r>
            <w:r w:rsidRPr="00C62FCA">
              <w:rPr>
                <w:rFonts w:ascii="Times New Roman" w:eastAsia="仿宋_GB2312" w:hAnsi="Times New Roman" w:cs="Times New Roman"/>
                <w:sz w:val="24"/>
                <w:szCs w:val="24"/>
                <w:vertAlign w:val="subscript"/>
              </w:rPr>
              <w:t>2</w:t>
            </w:r>
            <w:r w:rsidRPr="00C62FCA">
              <w:rPr>
                <w:rFonts w:ascii="Times New Roman" w:eastAsia="仿宋_GB2312" w:hAnsi="Times New Roman" w:cs="Times New Roman"/>
                <w:sz w:val="24"/>
                <w:szCs w:val="24"/>
              </w:rPr>
              <w:t>排放</w:t>
            </w:r>
          </w:p>
        </w:tc>
        <w:tc>
          <w:tcPr>
            <w:tcW w:w="1208" w:type="pct"/>
          </w:tcPr>
          <w:p w:rsidR="009454B4" w:rsidRPr="00C62FCA" w:rsidRDefault="00DE4839" w:rsidP="0087041D">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7477.51</w:t>
            </w:r>
          </w:p>
        </w:tc>
      </w:tr>
      <w:tr w:rsidR="009454B4" w:rsidRPr="00C62FCA" w:rsidTr="009454B4">
        <w:tc>
          <w:tcPr>
            <w:tcW w:w="1896" w:type="pct"/>
          </w:tcPr>
          <w:p w:rsidR="009454B4" w:rsidRPr="00C62FCA" w:rsidRDefault="009454B4" w:rsidP="00EC77AC">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间接排放</w:t>
            </w:r>
          </w:p>
        </w:tc>
        <w:tc>
          <w:tcPr>
            <w:tcW w:w="1896" w:type="pct"/>
          </w:tcPr>
          <w:p w:rsidR="009454B4" w:rsidRPr="00C62FCA" w:rsidRDefault="009454B4" w:rsidP="00EC77AC">
            <w:pPr>
              <w:jc w:val="left"/>
              <w:rPr>
                <w:rFonts w:ascii="Times New Roman" w:eastAsia="仿宋_GB2312" w:hAnsi="Times New Roman" w:cs="Times New Roman"/>
                <w:sz w:val="24"/>
                <w:szCs w:val="24"/>
              </w:rPr>
            </w:pPr>
            <w:r w:rsidRPr="00C62FCA">
              <w:rPr>
                <w:rFonts w:ascii="Times New Roman" w:eastAsia="仿宋_GB2312" w:hAnsi="Times New Roman" w:cs="Times New Roman"/>
                <w:sz w:val="24"/>
                <w:szCs w:val="24"/>
              </w:rPr>
              <w:t>企业净购入电力隐含的</w:t>
            </w:r>
            <w:r w:rsidRPr="00C62FCA">
              <w:rPr>
                <w:rFonts w:ascii="Times New Roman" w:eastAsia="仿宋_GB2312" w:hAnsi="Times New Roman" w:cs="Times New Roman"/>
                <w:sz w:val="24"/>
                <w:szCs w:val="24"/>
              </w:rPr>
              <w:t>CO</w:t>
            </w:r>
            <w:r w:rsidRPr="001C67D3">
              <w:rPr>
                <w:rFonts w:ascii="Times New Roman" w:eastAsia="仿宋_GB2312" w:hAnsi="Times New Roman" w:cs="Times New Roman"/>
                <w:sz w:val="24"/>
                <w:szCs w:val="24"/>
                <w:vertAlign w:val="subscript"/>
              </w:rPr>
              <w:t>2</w:t>
            </w:r>
            <w:r w:rsidRPr="00C62FCA">
              <w:rPr>
                <w:rFonts w:ascii="Times New Roman" w:eastAsia="仿宋_GB2312" w:hAnsi="Times New Roman" w:cs="Times New Roman"/>
                <w:sz w:val="24"/>
                <w:szCs w:val="24"/>
              </w:rPr>
              <w:t>排放</w:t>
            </w:r>
          </w:p>
        </w:tc>
        <w:tc>
          <w:tcPr>
            <w:tcW w:w="1208" w:type="pct"/>
          </w:tcPr>
          <w:p w:rsidR="009454B4" w:rsidRPr="00C62FCA" w:rsidRDefault="00DE4839" w:rsidP="0087041D">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1048.01</w:t>
            </w:r>
          </w:p>
        </w:tc>
      </w:tr>
    </w:tbl>
    <w:p w:rsidR="00B72938" w:rsidRDefault="00B72938" w:rsidP="00B72938">
      <w:pPr>
        <w:ind w:firstLine="570"/>
        <w:jc w:val="left"/>
        <w:rPr>
          <w:rFonts w:ascii="Times New Roman" w:eastAsia="仿宋_GB2312" w:hAnsi="Times New Roman" w:cs="Times New Roman"/>
          <w:sz w:val="28"/>
          <w:szCs w:val="28"/>
        </w:rPr>
      </w:pPr>
    </w:p>
    <w:p w:rsidR="00B72938" w:rsidRPr="00C62FCA" w:rsidRDefault="001F7EF2" w:rsidP="00B72938">
      <w:pPr>
        <w:ind w:firstLine="570"/>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附表</w:t>
      </w:r>
      <w:r w:rsidRPr="00C62FCA">
        <w:rPr>
          <w:rFonts w:ascii="Times New Roman" w:eastAsia="仿宋_GB2312" w:hAnsi="Times New Roman" w:cs="Times New Roman"/>
          <w:b/>
          <w:sz w:val="24"/>
          <w:szCs w:val="24"/>
        </w:rPr>
        <w:t xml:space="preserve">2 </w:t>
      </w:r>
      <w:r w:rsidRPr="00C62FCA">
        <w:rPr>
          <w:rFonts w:ascii="Times New Roman" w:eastAsia="仿宋_GB2312" w:hAnsi="Times New Roman" w:cs="Times New Roman"/>
          <w:b/>
          <w:sz w:val="24"/>
          <w:szCs w:val="24"/>
        </w:rPr>
        <w:t>化石燃料燃烧的活动水平和排放因子数据一览表</w:t>
      </w:r>
    </w:p>
    <w:tbl>
      <w:tblPr>
        <w:tblStyle w:val="a5"/>
        <w:tblW w:w="8500" w:type="dxa"/>
        <w:tblLook w:val="04A0"/>
      </w:tblPr>
      <w:tblGrid>
        <w:gridCol w:w="1185"/>
        <w:gridCol w:w="1185"/>
        <w:gridCol w:w="1453"/>
        <w:gridCol w:w="992"/>
        <w:gridCol w:w="1701"/>
        <w:gridCol w:w="709"/>
        <w:gridCol w:w="1275"/>
      </w:tblGrid>
      <w:tr w:rsidR="001F7EF2" w:rsidRPr="00C62FCA" w:rsidTr="00B60B4D">
        <w:tc>
          <w:tcPr>
            <w:tcW w:w="1185" w:type="dxa"/>
            <w:vMerge w:val="restart"/>
          </w:tcPr>
          <w:p w:rsidR="001F7EF2" w:rsidRPr="00C62FCA" w:rsidRDefault="001F7EF2" w:rsidP="00B72938">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燃料品种</w:t>
            </w:r>
          </w:p>
        </w:tc>
        <w:tc>
          <w:tcPr>
            <w:tcW w:w="1185" w:type="dxa"/>
            <w:vMerge w:val="restart"/>
          </w:tcPr>
          <w:p w:rsidR="001F7EF2" w:rsidRPr="00C62FCA" w:rsidRDefault="001F7EF2" w:rsidP="00B72938">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燃烧量</w:t>
            </w:r>
          </w:p>
          <w:p w:rsidR="004E592E" w:rsidRPr="00C62FCA" w:rsidRDefault="004E592E" w:rsidP="009454B4">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w:t>
            </w:r>
            <w:r w:rsidR="009454B4">
              <w:rPr>
                <w:rFonts w:ascii="Times New Roman" w:eastAsia="仿宋_GB2312" w:hAnsi="Times New Roman" w:cs="Times New Roman" w:hint="eastAsia"/>
                <w:b/>
                <w:sz w:val="24"/>
                <w:szCs w:val="24"/>
              </w:rPr>
              <w:t>吨</w:t>
            </w:r>
            <w:r w:rsidRPr="00C62FCA">
              <w:rPr>
                <w:rFonts w:ascii="Times New Roman" w:eastAsia="仿宋_GB2312" w:hAnsi="Times New Roman" w:cs="Times New Roman"/>
                <w:b/>
                <w:sz w:val="24"/>
                <w:szCs w:val="24"/>
              </w:rPr>
              <w:t>）</w:t>
            </w:r>
          </w:p>
        </w:tc>
        <w:tc>
          <w:tcPr>
            <w:tcW w:w="1453" w:type="dxa"/>
            <w:vMerge w:val="restart"/>
          </w:tcPr>
          <w:p w:rsidR="001F7EF2" w:rsidRPr="00C62FCA" w:rsidRDefault="001F7EF2" w:rsidP="009454B4">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低位发热量</w:t>
            </w:r>
            <w:r w:rsidR="004E592E" w:rsidRPr="00C62FCA">
              <w:rPr>
                <w:rFonts w:ascii="Times New Roman" w:eastAsia="仿宋_GB2312" w:hAnsi="Times New Roman" w:cs="Times New Roman"/>
                <w:b/>
                <w:sz w:val="24"/>
                <w:szCs w:val="24"/>
              </w:rPr>
              <w:t>(GJ/</w:t>
            </w:r>
            <w:r w:rsidR="009454B4">
              <w:rPr>
                <w:rFonts w:ascii="Times New Roman" w:eastAsia="仿宋_GB2312" w:hAnsi="Times New Roman" w:cs="Times New Roman" w:hint="eastAsia"/>
                <w:b/>
                <w:sz w:val="24"/>
                <w:szCs w:val="24"/>
              </w:rPr>
              <w:t>t</w:t>
            </w:r>
            <w:r w:rsidR="004E592E" w:rsidRPr="00C62FCA">
              <w:rPr>
                <w:rFonts w:ascii="Times New Roman" w:eastAsia="仿宋_GB2312" w:hAnsi="Times New Roman" w:cs="Times New Roman"/>
                <w:b/>
                <w:sz w:val="24"/>
                <w:szCs w:val="24"/>
              </w:rPr>
              <w:t>)</w:t>
            </w:r>
          </w:p>
        </w:tc>
        <w:tc>
          <w:tcPr>
            <w:tcW w:w="992" w:type="dxa"/>
            <w:vMerge w:val="restart"/>
          </w:tcPr>
          <w:p w:rsidR="001F7EF2" w:rsidRPr="00C62FCA" w:rsidRDefault="001F7EF2" w:rsidP="00B72938">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数据来源</w:t>
            </w:r>
          </w:p>
        </w:tc>
        <w:tc>
          <w:tcPr>
            <w:tcW w:w="1701" w:type="dxa"/>
            <w:vMerge w:val="restart"/>
          </w:tcPr>
          <w:p w:rsidR="001F7EF2" w:rsidRPr="00C62FCA" w:rsidRDefault="001F7EF2" w:rsidP="003E5D37">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单位热值含碳量（吨碳</w:t>
            </w:r>
            <w:r w:rsidRPr="00C62FCA">
              <w:rPr>
                <w:rFonts w:ascii="Times New Roman" w:eastAsia="仿宋_GB2312" w:hAnsi="Times New Roman" w:cs="Times New Roman"/>
                <w:b/>
                <w:sz w:val="24"/>
                <w:szCs w:val="24"/>
              </w:rPr>
              <w:t>/GJ</w:t>
            </w:r>
            <w:r w:rsidRPr="00C62FCA">
              <w:rPr>
                <w:rFonts w:ascii="Times New Roman" w:eastAsia="仿宋_GB2312" w:hAnsi="Times New Roman" w:cs="Times New Roman"/>
                <w:b/>
                <w:sz w:val="24"/>
                <w:szCs w:val="24"/>
              </w:rPr>
              <w:t>）</w:t>
            </w:r>
          </w:p>
        </w:tc>
        <w:tc>
          <w:tcPr>
            <w:tcW w:w="1984" w:type="dxa"/>
            <w:gridSpan w:val="2"/>
          </w:tcPr>
          <w:p w:rsidR="001F7EF2" w:rsidRPr="00C62FCA" w:rsidRDefault="001F7EF2" w:rsidP="00B72938">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碳氧化率</w:t>
            </w:r>
          </w:p>
        </w:tc>
      </w:tr>
      <w:tr w:rsidR="001F7EF2" w:rsidRPr="00C62FCA" w:rsidTr="00B60B4D">
        <w:tc>
          <w:tcPr>
            <w:tcW w:w="1185" w:type="dxa"/>
            <w:vMerge/>
          </w:tcPr>
          <w:p w:rsidR="001F7EF2" w:rsidRPr="00C62FCA" w:rsidRDefault="001F7EF2" w:rsidP="00B72938">
            <w:pPr>
              <w:jc w:val="left"/>
              <w:rPr>
                <w:rFonts w:ascii="Times New Roman" w:eastAsia="仿宋_GB2312" w:hAnsi="Times New Roman" w:cs="Times New Roman"/>
                <w:b/>
                <w:sz w:val="24"/>
                <w:szCs w:val="24"/>
              </w:rPr>
            </w:pPr>
          </w:p>
        </w:tc>
        <w:tc>
          <w:tcPr>
            <w:tcW w:w="1185" w:type="dxa"/>
            <w:vMerge/>
          </w:tcPr>
          <w:p w:rsidR="001F7EF2" w:rsidRPr="00C62FCA" w:rsidRDefault="001F7EF2" w:rsidP="00B72938">
            <w:pPr>
              <w:jc w:val="left"/>
              <w:rPr>
                <w:rFonts w:ascii="Times New Roman" w:eastAsia="仿宋_GB2312" w:hAnsi="Times New Roman" w:cs="Times New Roman"/>
                <w:b/>
                <w:sz w:val="24"/>
                <w:szCs w:val="24"/>
              </w:rPr>
            </w:pPr>
          </w:p>
        </w:tc>
        <w:tc>
          <w:tcPr>
            <w:tcW w:w="1453" w:type="dxa"/>
            <w:vMerge/>
          </w:tcPr>
          <w:p w:rsidR="001F7EF2" w:rsidRPr="00C62FCA" w:rsidRDefault="001F7EF2" w:rsidP="00B72938">
            <w:pPr>
              <w:jc w:val="left"/>
              <w:rPr>
                <w:rFonts w:ascii="Times New Roman" w:eastAsia="仿宋_GB2312" w:hAnsi="Times New Roman" w:cs="Times New Roman"/>
                <w:b/>
                <w:sz w:val="24"/>
                <w:szCs w:val="24"/>
              </w:rPr>
            </w:pPr>
          </w:p>
        </w:tc>
        <w:tc>
          <w:tcPr>
            <w:tcW w:w="992" w:type="dxa"/>
            <w:vMerge/>
          </w:tcPr>
          <w:p w:rsidR="001F7EF2" w:rsidRPr="00C62FCA" w:rsidRDefault="001F7EF2" w:rsidP="00B72938">
            <w:pPr>
              <w:jc w:val="left"/>
              <w:rPr>
                <w:rFonts w:ascii="Times New Roman" w:eastAsia="仿宋_GB2312" w:hAnsi="Times New Roman" w:cs="Times New Roman"/>
                <w:b/>
                <w:sz w:val="24"/>
                <w:szCs w:val="24"/>
              </w:rPr>
            </w:pPr>
          </w:p>
        </w:tc>
        <w:tc>
          <w:tcPr>
            <w:tcW w:w="1701" w:type="dxa"/>
            <w:vMerge/>
          </w:tcPr>
          <w:p w:rsidR="001F7EF2" w:rsidRPr="00C62FCA" w:rsidRDefault="001F7EF2" w:rsidP="00B72938">
            <w:pPr>
              <w:jc w:val="left"/>
              <w:rPr>
                <w:rFonts w:ascii="Times New Roman" w:eastAsia="仿宋_GB2312" w:hAnsi="Times New Roman" w:cs="Times New Roman"/>
                <w:b/>
                <w:sz w:val="24"/>
                <w:szCs w:val="24"/>
              </w:rPr>
            </w:pPr>
          </w:p>
        </w:tc>
        <w:tc>
          <w:tcPr>
            <w:tcW w:w="709" w:type="dxa"/>
            <w:vMerge w:val="restart"/>
          </w:tcPr>
          <w:p w:rsidR="001F7EF2" w:rsidRPr="00C62FCA" w:rsidRDefault="003E5D37" w:rsidP="009454B4">
            <w:pPr>
              <w:jc w:val="left"/>
              <w:rPr>
                <w:rFonts w:ascii="Times New Roman" w:eastAsia="仿宋_GB2312" w:hAnsi="Times New Roman" w:cs="Times New Roman"/>
                <w:sz w:val="24"/>
                <w:szCs w:val="24"/>
              </w:rPr>
            </w:pPr>
            <w:r w:rsidRPr="00C62FCA">
              <w:rPr>
                <w:rFonts w:ascii="Times New Roman" w:eastAsia="仿宋_GB2312" w:hAnsi="Times New Roman" w:cs="Times New Roman"/>
                <w:sz w:val="24"/>
                <w:szCs w:val="24"/>
              </w:rPr>
              <w:t>9</w:t>
            </w:r>
            <w:r w:rsidR="009454B4">
              <w:rPr>
                <w:rFonts w:ascii="Times New Roman" w:eastAsia="仿宋_GB2312" w:hAnsi="Times New Roman" w:cs="Times New Roman" w:hint="eastAsia"/>
                <w:sz w:val="24"/>
                <w:szCs w:val="24"/>
              </w:rPr>
              <w:t>8</w:t>
            </w:r>
            <w:r w:rsidRPr="00C62FCA">
              <w:rPr>
                <w:rFonts w:ascii="Times New Roman" w:eastAsia="仿宋_GB2312" w:hAnsi="Times New Roman" w:cs="Times New Roman"/>
                <w:sz w:val="24"/>
                <w:szCs w:val="24"/>
              </w:rPr>
              <w:t>%</w:t>
            </w:r>
          </w:p>
        </w:tc>
        <w:tc>
          <w:tcPr>
            <w:tcW w:w="1275" w:type="dxa"/>
          </w:tcPr>
          <w:p w:rsidR="001F7EF2" w:rsidRPr="00C62FCA" w:rsidRDefault="001F7EF2" w:rsidP="00B72938">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数据来源</w:t>
            </w:r>
          </w:p>
        </w:tc>
      </w:tr>
      <w:tr w:rsidR="001F7EF2" w:rsidRPr="00C62FCA" w:rsidTr="00B60B4D">
        <w:tc>
          <w:tcPr>
            <w:tcW w:w="1185" w:type="dxa"/>
          </w:tcPr>
          <w:p w:rsidR="001F7EF2" w:rsidRPr="00C62FCA" w:rsidRDefault="009454B4" w:rsidP="00B72938">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烟煤</w:t>
            </w:r>
          </w:p>
        </w:tc>
        <w:tc>
          <w:tcPr>
            <w:tcW w:w="1185" w:type="dxa"/>
          </w:tcPr>
          <w:p w:rsidR="001F7EF2" w:rsidRPr="00C62FCA" w:rsidRDefault="00DE4839" w:rsidP="00B72938">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2977</w:t>
            </w:r>
          </w:p>
        </w:tc>
        <w:tc>
          <w:tcPr>
            <w:tcW w:w="1453" w:type="dxa"/>
          </w:tcPr>
          <w:p w:rsidR="001F7EF2" w:rsidRPr="00C62FCA" w:rsidRDefault="009454B4" w:rsidP="00B72938">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26.70</w:t>
            </w:r>
          </w:p>
        </w:tc>
        <w:tc>
          <w:tcPr>
            <w:tcW w:w="992" w:type="dxa"/>
          </w:tcPr>
          <w:p w:rsidR="001F7EF2" w:rsidRPr="00C62FCA" w:rsidRDefault="00936DDC" w:rsidP="00B72938">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工业其他</w:t>
            </w:r>
            <w:r w:rsidR="004375F4" w:rsidRPr="00C62FCA">
              <w:rPr>
                <w:rFonts w:ascii="Times New Roman" w:eastAsia="仿宋_GB2312" w:hAnsi="Times New Roman" w:cs="Times New Roman"/>
                <w:sz w:val="24"/>
                <w:szCs w:val="24"/>
              </w:rPr>
              <w:t>行业指南</w:t>
            </w:r>
          </w:p>
        </w:tc>
        <w:tc>
          <w:tcPr>
            <w:tcW w:w="1701" w:type="dxa"/>
          </w:tcPr>
          <w:p w:rsidR="001F7EF2" w:rsidRPr="00C62FCA" w:rsidRDefault="009454B4" w:rsidP="00B72938">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0.02618</w:t>
            </w:r>
          </w:p>
        </w:tc>
        <w:tc>
          <w:tcPr>
            <w:tcW w:w="709" w:type="dxa"/>
            <w:vMerge/>
          </w:tcPr>
          <w:p w:rsidR="001F7EF2" w:rsidRPr="00C62FCA" w:rsidRDefault="001F7EF2" w:rsidP="00B72938">
            <w:pPr>
              <w:jc w:val="left"/>
              <w:rPr>
                <w:rFonts w:ascii="Times New Roman" w:eastAsia="仿宋_GB2312" w:hAnsi="Times New Roman" w:cs="Times New Roman"/>
                <w:sz w:val="24"/>
                <w:szCs w:val="24"/>
              </w:rPr>
            </w:pPr>
          </w:p>
        </w:tc>
        <w:tc>
          <w:tcPr>
            <w:tcW w:w="1275" w:type="dxa"/>
          </w:tcPr>
          <w:p w:rsidR="001F7EF2" w:rsidRPr="00C62FCA" w:rsidRDefault="001F7EF2" w:rsidP="00B72938">
            <w:pPr>
              <w:jc w:val="left"/>
              <w:rPr>
                <w:rFonts w:ascii="Times New Roman" w:eastAsia="仿宋_GB2312" w:hAnsi="Times New Roman" w:cs="Times New Roman"/>
                <w:sz w:val="24"/>
                <w:szCs w:val="24"/>
              </w:rPr>
            </w:pPr>
            <w:r w:rsidRPr="00C62FCA">
              <w:rPr>
                <w:rFonts w:ascii="Times New Roman" w:eastAsia="仿宋_GB2312" w:hAnsi="Times New Roman" w:cs="Times New Roman"/>
                <w:sz w:val="24"/>
                <w:szCs w:val="24"/>
              </w:rPr>
              <w:t>检测值</w:t>
            </w:r>
            <w:r w:rsidRPr="00C62FCA">
              <w:rPr>
                <w:rFonts w:ascii="Times New Roman" w:eastAsia="仿宋_GB2312" w:hAnsi="Times New Roman" w:cs="Times New Roman"/>
                <w:sz w:val="24"/>
                <w:szCs w:val="24"/>
              </w:rPr>
              <w:t xml:space="preserve"> </w:t>
            </w:r>
            <w:r w:rsidRPr="00C62FCA">
              <w:rPr>
                <w:rFonts w:ascii="Times New Roman" w:eastAsia="仿宋_GB2312" w:hAnsi="Times New Roman" w:cs="Times New Roman"/>
                <w:sz w:val="24"/>
                <w:szCs w:val="24"/>
              </w:rPr>
              <w:t>缺省值</w:t>
            </w:r>
            <w:r w:rsidR="004E592E" w:rsidRPr="00C62FCA">
              <w:rPr>
                <w:rFonts w:ascii="Times New Roman" w:eastAsia="仿宋_GB2312" w:hAnsi="Times New Roman" w:cs="Times New Roman"/>
                <w:sz w:val="24"/>
                <w:szCs w:val="24"/>
              </w:rPr>
              <w:t>√</w:t>
            </w:r>
          </w:p>
        </w:tc>
      </w:tr>
    </w:tbl>
    <w:p w:rsidR="001F7EF2" w:rsidRDefault="001F7EF2" w:rsidP="00B72938">
      <w:pPr>
        <w:ind w:firstLine="570"/>
        <w:jc w:val="left"/>
        <w:rPr>
          <w:rFonts w:ascii="Times New Roman" w:eastAsia="仿宋_GB2312" w:hAnsi="Times New Roman" w:cs="Times New Roman"/>
          <w:sz w:val="28"/>
          <w:szCs w:val="28"/>
        </w:rPr>
      </w:pPr>
    </w:p>
    <w:p w:rsidR="001F7EF2" w:rsidRPr="00C62FCA" w:rsidRDefault="000666C0" w:rsidP="00B72938">
      <w:pPr>
        <w:ind w:firstLine="570"/>
        <w:jc w:val="left"/>
        <w:rPr>
          <w:rFonts w:ascii="Times New Roman" w:eastAsia="仿宋_GB2312" w:hAnsi="Times New Roman" w:cs="Times New Roman"/>
          <w:b/>
          <w:sz w:val="24"/>
          <w:szCs w:val="24"/>
        </w:rPr>
      </w:pPr>
      <w:r w:rsidRPr="000666C0">
        <w:rPr>
          <w:rFonts w:ascii="Times New Roman" w:eastAsia="仿宋_GB2312" w:hAnsi="Times New Roman" w:cs="Times New Roman" w:hint="eastAsia"/>
          <w:b/>
          <w:sz w:val="24"/>
          <w:szCs w:val="24"/>
        </w:rPr>
        <w:t>附表</w:t>
      </w:r>
      <w:r w:rsidRPr="000666C0">
        <w:rPr>
          <w:rFonts w:ascii="Times New Roman" w:eastAsia="仿宋_GB2312" w:hAnsi="Times New Roman" w:cs="Times New Roman"/>
          <w:b/>
          <w:sz w:val="24"/>
          <w:szCs w:val="24"/>
        </w:rPr>
        <w:t>3</w:t>
      </w:r>
      <w:r w:rsidR="001F7EF2" w:rsidRPr="00C62FCA">
        <w:rPr>
          <w:rFonts w:ascii="Times New Roman" w:eastAsia="仿宋_GB2312" w:hAnsi="Times New Roman" w:cs="Times New Roman"/>
          <w:b/>
          <w:sz w:val="24"/>
          <w:szCs w:val="24"/>
        </w:rPr>
        <w:t>企业净购入电力和热力活动水平和排放因子数据一览表</w:t>
      </w:r>
    </w:p>
    <w:tbl>
      <w:tblPr>
        <w:tblStyle w:val="a5"/>
        <w:tblW w:w="5000" w:type="pct"/>
        <w:tblLook w:val="04A0"/>
      </w:tblPr>
      <w:tblGrid>
        <w:gridCol w:w="1042"/>
        <w:gridCol w:w="1849"/>
        <w:gridCol w:w="1118"/>
        <w:gridCol w:w="2538"/>
        <w:gridCol w:w="1975"/>
      </w:tblGrid>
      <w:tr w:rsidR="009454B4" w:rsidRPr="00C62FCA" w:rsidTr="009454B4">
        <w:tc>
          <w:tcPr>
            <w:tcW w:w="611" w:type="pct"/>
          </w:tcPr>
          <w:p w:rsidR="009454B4" w:rsidRPr="00C62FCA" w:rsidRDefault="009454B4" w:rsidP="00F23C1F">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类型</w:t>
            </w:r>
          </w:p>
        </w:tc>
        <w:tc>
          <w:tcPr>
            <w:tcW w:w="1085" w:type="pct"/>
          </w:tcPr>
          <w:p w:rsidR="009454B4" w:rsidRPr="00C62FCA" w:rsidRDefault="009454B4" w:rsidP="00F23C1F">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净购入量</w:t>
            </w:r>
          </w:p>
        </w:tc>
        <w:tc>
          <w:tcPr>
            <w:tcW w:w="656" w:type="pct"/>
          </w:tcPr>
          <w:p w:rsidR="009454B4" w:rsidRPr="00C62FCA" w:rsidRDefault="009454B4" w:rsidP="00F23C1F">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单位</w:t>
            </w:r>
          </w:p>
        </w:tc>
        <w:tc>
          <w:tcPr>
            <w:tcW w:w="1489" w:type="pct"/>
          </w:tcPr>
          <w:p w:rsidR="009454B4" w:rsidRPr="00C62FCA" w:rsidRDefault="009454B4" w:rsidP="00F23C1F">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CO</w:t>
            </w:r>
            <w:r w:rsidRPr="00C62FCA">
              <w:rPr>
                <w:rFonts w:ascii="Times New Roman" w:eastAsia="仿宋_GB2312" w:hAnsi="Times New Roman" w:cs="Times New Roman"/>
                <w:b/>
                <w:sz w:val="24"/>
                <w:szCs w:val="24"/>
                <w:vertAlign w:val="subscript"/>
              </w:rPr>
              <w:t>2</w:t>
            </w:r>
            <w:r w:rsidRPr="00C62FCA">
              <w:rPr>
                <w:rFonts w:ascii="Times New Roman" w:eastAsia="仿宋_GB2312" w:hAnsi="Times New Roman" w:cs="Times New Roman"/>
                <w:b/>
                <w:sz w:val="24"/>
                <w:szCs w:val="24"/>
              </w:rPr>
              <w:t>排放因子</w:t>
            </w:r>
          </w:p>
        </w:tc>
        <w:tc>
          <w:tcPr>
            <w:tcW w:w="1159" w:type="pct"/>
          </w:tcPr>
          <w:p w:rsidR="009454B4" w:rsidRPr="00C62FCA" w:rsidRDefault="009454B4" w:rsidP="00F23C1F">
            <w:pPr>
              <w:jc w:val="left"/>
              <w:rPr>
                <w:rFonts w:ascii="Times New Roman" w:eastAsia="仿宋_GB2312" w:hAnsi="Times New Roman" w:cs="Times New Roman"/>
                <w:b/>
                <w:sz w:val="24"/>
                <w:szCs w:val="24"/>
              </w:rPr>
            </w:pPr>
            <w:r w:rsidRPr="00C62FCA">
              <w:rPr>
                <w:rFonts w:ascii="Times New Roman" w:eastAsia="仿宋_GB2312" w:hAnsi="Times New Roman" w:cs="Times New Roman"/>
                <w:b/>
                <w:sz w:val="24"/>
                <w:szCs w:val="24"/>
              </w:rPr>
              <w:t>单位</w:t>
            </w:r>
          </w:p>
        </w:tc>
      </w:tr>
      <w:tr w:rsidR="009454B4" w:rsidRPr="00C62FCA" w:rsidTr="009454B4">
        <w:trPr>
          <w:trHeight w:val="399"/>
        </w:trPr>
        <w:tc>
          <w:tcPr>
            <w:tcW w:w="611" w:type="pct"/>
          </w:tcPr>
          <w:p w:rsidR="009454B4" w:rsidRPr="00C62FCA" w:rsidRDefault="009454B4" w:rsidP="00F23C1F">
            <w:pPr>
              <w:jc w:val="left"/>
              <w:rPr>
                <w:rFonts w:ascii="Times New Roman" w:eastAsia="仿宋_GB2312" w:hAnsi="Times New Roman" w:cs="Times New Roman"/>
                <w:sz w:val="24"/>
                <w:szCs w:val="24"/>
              </w:rPr>
            </w:pPr>
            <w:r w:rsidRPr="00C62FCA">
              <w:rPr>
                <w:rFonts w:ascii="Times New Roman" w:eastAsia="仿宋_GB2312" w:hAnsi="Times New Roman" w:cs="Times New Roman"/>
                <w:sz w:val="24"/>
                <w:szCs w:val="24"/>
              </w:rPr>
              <w:t>电力</w:t>
            </w:r>
          </w:p>
        </w:tc>
        <w:tc>
          <w:tcPr>
            <w:tcW w:w="1085" w:type="pct"/>
          </w:tcPr>
          <w:p w:rsidR="009454B4" w:rsidRPr="00C62FCA" w:rsidRDefault="00DE4839" w:rsidP="00F23C1F">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1571</w:t>
            </w:r>
          </w:p>
        </w:tc>
        <w:tc>
          <w:tcPr>
            <w:tcW w:w="656" w:type="pct"/>
          </w:tcPr>
          <w:p w:rsidR="009454B4" w:rsidRPr="00C62FCA" w:rsidRDefault="009454B4" w:rsidP="00F23C1F">
            <w:pPr>
              <w:jc w:val="left"/>
              <w:rPr>
                <w:rFonts w:ascii="Times New Roman" w:eastAsia="仿宋_GB2312" w:hAnsi="Times New Roman" w:cs="Times New Roman"/>
                <w:sz w:val="24"/>
                <w:szCs w:val="24"/>
              </w:rPr>
            </w:pPr>
            <w:r w:rsidRPr="00C62FCA">
              <w:rPr>
                <w:rFonts w:ascii="Times New Roman" w:eastAsia="仿宋_GB2312" w:hAnsi="Times New Roman" w:cs="Times New Roman"/>
                <w:sz w:val="24"/>
                <w:szCs w:val="24"/>
              </w:rPr>
              <w:t>MWh</w:t>
            </w:r>
          </w:p>
        </w:tc>
        <w:tc>
          <w:tcPr>
            <w:tcW w:w="1489" w:type="pct"/>
          </w:tcPr>
          <w:p w:rsidR="009454B4" w:rsidRPr="00C62FCA" w:rsidRDefault="009454B4" w:rsidP="00F23C1F">
            <w:pPr>
              <w:jc w:val="left"/>
              <w:rPr>
                <w:rFonts w:ascii="Times New Roman" w:eastAsia="仿宋_GB2312" w:hAnsi="Times New Roman" w:cs="Times New Roman"/>
                <w:sz w:val="24"/>
                <w:szCs w:val="24"/>
              </w:rPr>
            </w:pPr>
            <w:r w:rsidRPr="00C62FCA">
              <w:rPr>
                <w:rFonts w:ascii="Times New Roman" w:eastAsia="仿宋_GB2312" w:hAnsi="Times New Roman" w:cs="Times New Roman"/>
                <w:sz w:val="24"/>
                <w:szCs w:val="24"/>
              </w:rPr>
              <w:t>0.6671</w:t>
            </w:r>
          </w:p>
        </w:tc>
        <w:tc>
          <w:tcPr>
            <w:tcW w:w="1159" w:type="pct"/>
          </w:tcPr>
          <w:p w:rsidR="009454B4" w:rsidRPr="00C62FCA" w:rsidRDefault="009454B4" w:rsidP="00F23C1F">
            <w:pPr>
              <w:jc w:val="left"/>
              <w:rPr>
                <w:rFonts w:ascii="Times New Roman" w:eastAsia="仿宋_GB2312" w:hAnsi="Times New Roman" w:cs="Times New Roman"/>
                <w:sz w:val="24"/>
                <w:szCs w:val="24"/>
              </w:rPr>
            </w:pPr>
            <w:r w:rsidRPr="00C62FCA">
              <w:rPr>
                <w:rFonts w:ascii="Times New Roman" w:eastAsia="仿宋_GB2312" w:hAnsi="Times New Roman" w:cs="Times New Roman"/>
                <w:sz w:val="24"/>
                <w:szCs w:val="24"/>
              </w:rPr>
              <w:t>tCO</w:t>
            </w:r>
            <w:r w:rsidRPr="009A4C8B">
              <w:rPr>
                <w:rFonts w:ascii="Times New Roman" w:eastAsia="仿宋_GB2312" w:hAnsi="Times New Roman" w:cs="Times New Roman"/>
                <w:sz w:val="24"/>
                <w:szCs w:val="24"/>
                <w:vertAlign w:val="subscript"/>
              </w:rPr>
              <w:t>2</w:t>
            </w:r>
            <w:r w:rsidRPr="00C62FCA">
              <w:rPr>
                <w:rFonts w:ascii="Times New Roman" w:eastAsia="仿宋_GB2312" w:hAnsi="Times New Roman" w:cs="Times New Roman"/>
                <w:sz w:val="24"/>
                <w:szCs w:val="24"/>
              </w:rPr>
              <w:t>/MWh</w:t>
            </w:r>
          </w:p>
        </w:tc>
      </w:tr>
    </w:tbl>
    <w:p w:rsidR="001F7EF2" w:rsidRPr="00C62FCA" w:rsidRDefault="001F7EF2" w:rsidP="00B72938">
      <w:pPr>
        <w:ind w:firstLine="570"/>
        <w:jc w:val="left"/>
        <w:rPr>
          <w:rFonts w:ascii="Times New Roman" w:eastAsia="仿宋_GB2312" w:hAnsi="Times New Roman" w:cs="Times New Roman"/>
          <w:sz w:val="28"/>
          <w:szCs w:val="28"/>
        </w:rPr>
      </w:pPr>
    </w:p>
    <w:sectPr w:rsidR="001F7EF2" w:rsidRPr="00C62FCA" w:rsidSect="00596F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EAA" w:rsidRDefault="00E45EAA" w:rsidP="00EC77AC">
      <w:r>
        <w:separator/>
      </w:r>
    </w:p>
  </w:endnote>
  <w:endnote w:type="continuationSeparator" w:id="1">
    <w:p w:rsidR="00E45EAA" w:rsidRDefault="00E45EAA" w:rsidP="00EC7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181818"/>
      <w:docPartObj>
        <w:docPartGallery w:val="Page Numbers (Bottom of Page)"/>
        <w:docPartUnique/>
      </w:docPartObj>
    </w:sdtPr>
    <w:sdtContent>
      <w:p w:rsidR="00EC77AC" w:rsidRDefault="003F7BF7">
        <w:pPr>
          <w:pStyle w:val="a7"/>
          <w:jc w:val="center"/>
        </w:pPr>
        <w:r>
          <w:fldChar w:fldCharType="begin"/>
        </w:r>
        <w:r w:rsidR="00EC77AC">
          <w:instrText>PAGE   \* MERGEFORMAT</w:instrText>
        </w:r>
        <w:r>
          <w:fldChar w:fldCharType="separate"/>
        </w:r>
        <w:r w:rsidR="00DE4839" w:rsidRPr="00DE4839">
          <w:rPr>
            <w:noProof/>
            <w:lang w:val="zh-CN"/>
          </w:rPr>
          <w:t>6</w:t>
        </w:r>
        <w:r>
          <w:fldChar w:fldCharType="end"/>
        </w:r>
      </w:p>
    </w:sdtContent>
  </w:sdt>
  <w:p w:rsidR="00EC77AC" w:rsidRDefault="00EC77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EAA" w:rsidRDefault="00E45EAA" w:rsidP="00EC77AC">
      <w:r>
        <w:separator/>
      </w:r>
    </w:p>
  </w:footnote>
  <w:footnote w:type="continuationSeparator" w:id="1">
    <w:p w:rsidR="00E45EAA" w:rsidRDefault="00E45EAA" w:rsidP="00EC7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92B72"/>
    <w:multiLevelType w:val="hybridMultilevel"/>
    <w:tmpl w:val="0164DC52"/>
    <w:lvl w:ilvl="0" w:tplc="F15AC3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1FE"/>
    <w:rsid w:val="000666C0"/>
    <w:rsid w:val="00072A0A"/>
    <w:rsid w:val="000D7317"/>
    <w:rsid w:val="000E7609"/>
    <w:rsid w:val="001159DD"/>
    <w:rsid w:val="00123331"/>
    <w:rsid w:val="0014324D"/>
    <w:rsid w:val="00177805"/>
    <w:rsid w:val="001B1C89"/>
    <w:rsid w:val="001C67D3"/>
    <w:rsid w:val="001F7EF2"/>
    <w:rsid w:val="00215EFE"/>
    <w:rsid w:val="00296118"/>
    <w:rsid w:val="002E678F"/>
    <w:rsid w:val="003E5D37"/>
    <w:rsid w:val="003F7BF7"/>
    <w:rsid w:val="004375F4"/>
    <w:rsid w:val="004E2A8E"/>
    <w:rsid w:val="004E592E"/>
    <w:rsid w:val="005631FE"/>
    <w:rsid w:val="00596FD4"/>
    <w:rsid w:val="005D1D96"/>
    <w:rsid w:val="005D1DE4"/>
    <w:rsid w:val="0071776D"/>
    <w:rsid w:val="00725EE3"/>
    <w:rsid w:val="00786CF8"/>
    <w:rsid w:val="00837102"/>
    <w:rsid w:val="008C6C9E"/>
    <w:rsid w:val="00936DDC"/>
    <w:rsid w:val="009454B4"/>
    <w:rsid w:val="00960137"/>
    <w:rsid w:val="0097115E"/>
    <w:rsid w:val="009871EC"/>
    <w:rsid w:val="009A1769"/>
    <w:rsid w:val="009A4C8B"/>
    <w:rsid w:val="00A31D4F"/>
    <w:rsid w:val="00A614E4"/>
    <w:rsid w:val="00A9741C"/>
    <w:rsid w:val="00B60B4D"/>
    <w:rsid w:val="00B72938"/>
    <w:rsid w:val="00BB31B1"/>
    <w:rsid w:val="00BF3BC0"/>
    <w:rsid w:val="00C13000"/>
    <w:rsid w:val="00C21F1E"/>
    <w:rsid w:val="00C25AED"/>
    <w:rsid w:val="00C62FCA"/>
    <w:rsid w:val="00CD3032"/>
    <w:rsid w:val="00D628B7"/>
    <w:rsid w:val="00DE4839"/>
    <w:rsid w:val="00DF1D89"/>
    <w:rsid w:val="00E45EAA"/>
    <w:rsid w:val="00E5436C"/>
    <w:rsid w:val="00EC77AC"/>
    <w:rsid w:val="00F23C1F"/>
    <w:rsid w:val="00FE5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102"/>
    <w:pPr>
      <w:ind w:firstLineChars="200" w:firstLine="420"/>
    </w:pPr>
  </w:style>
  <w:style w:type="character" w:styleId="a4">
    <w:name w:val="Placeholder Text"/>
    <w:basedOn w:val="a0"/>
    <w:uiPriority w:val="99"/>
    <w:semiHidden/>
    <w:rsid w:val="00837102"/>
    <w:rPr>
      <w:color w:val="808080"/>
    </w:rPr>
  </w:style>
  <w:style w:type="table" w:styleId="a5">
    <w:name w:val="Table Grid"/>
    <w:basedOn w:val="a1"/>
    <w:uiPriority w:val="39"/>
    <w:rsid w:val="00837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EC77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C77AC"/>
    <w:rPr>
      <w:sz w:val="18"/>
      <w:szCs w:val="18"/>
    </w:rPr>
  </w:style>
  <w:style w:type="paragraph" w:styleId="a7">
    <w:name w:val="footer"/>
    <w:basedOn w:val="a"/>
    <w:link w:val="Char0"/>
    <w:uiPriority w:val="99"/>
    <w:unhideWhenUsed/>
    <w:rsid w:val="00EC77AC"/>
    <w:pPr>
      <w:tabs>
        <w:tab w:val="center" w:pos="4153"/>
        <w:tab w:val="right" w:pos="8306"/>
      </w:tabs>
      <w:snapToGrid w:val="0"/>
      <w:jc w:val="left"/>
    </w:pPr>
    <w:rPr>
      <w:sz w:val="18"/>
      <w:szCs w:val="18"/>
    </w:rPr>
  </w:style>
  <w:style w:type="character" w:customStyle="1" w:styleId="Char0">
    <w:name w:val="页脚 Char"/>
    <w:basedOn w:val="a0"/>
    <w:link w:val="a7"/>
    <w:uiPriority w:val="99"/>
    <w:rsid w:val="00EC77A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C99C-8CD2-49C2-822F-5F294011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6</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corrss</dc:creator>
  <cp:keywords/>
  <dc:description/>
  <cp:lastModifiedBy>马强</cp:lastModifiedBy>
  <cp:revision>19</cp:revision>
  <dcterms:created xsi:type="dcterms:W3CDTF">2018-03-15T14:22:00Z</dcterms:created>
  <dcterms:modified xsi:type="dcterms:W3CDTF">2019-07-22T03:23:00Z</dcterms:modified>
</cp:coreProperties>
</file>